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69272D" w:rsidRPr="0069272D">
        <w:rPr>
          <w:rFonts w:ascii="Arial" w:hAnsi="Arial" w:cs="Arial"/>
          <w:noProof/>
          <w:sz w:val="24"/>
          <w:szCs w:val="24"/>
        </w:rPr>
        <w:t>PRS-RSRP measurement period test case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69272D" w:rsidRPr="0069272D">
        <w:rPr>
          <w:rFonts w:ascii="Arial" w:hAnsi="Arial"/>
        </w:rPr>
        <w:t>PRS-RSRP measurement period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1B3DC7" w:rsidRDefault="008D7999" w:rsidP="0069272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1B3DC7">
        <w:rPr>
          <w:rFonts w:ascii="Arial" w:eastAsia="宋体" w:hAnsi="Arial" w:hint="eastAsia"/>
          <w:lang w:eastAsia="zh-CN"/>
        </w:rPr>
        <w:t>6</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69272D">
        <w:rPr>
          <w:rFonts w:ascii="Arial" w:eastAsia="宋体" w:hAnsi="Arial" w:hint="eastAsia"/>
          <w:lang w:eastAsia="zh-CN"/>
        </w:rPr>
        <w:t>4</w:t>
      </w:r>
      <w:r>
        <w:rPr>
          <w:rFonts w:ascii="Arial" w:eastAsia="宋体" w:hAnsi="Arial"/>
        </w:rPr>
        <w:t xml:space="preserve">, </w:t>
      </w:r>
      <w:r w:rsidR="0069272D" w:rsidRPr="0069272D">
        <w:rPr>
          <w:rFonts w:ascii="Arial" w:eastAsia="宋体" w:hAnsi="Arial"/>
        </w:rPr>
        <w:t>PRS-RSRP measurement period test case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9F35F7">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69272D" w:rsidRDefault="0069272D" w:rsidP="004D651E">
      <w:pPr>
        <w:jc w:val="both"/>
        <w:rPr>
          <w:rFonts w:ascii="Arial" w:eastAsiaTheme="minorEastAsia" w:hAnsi="Arial"/>
          <w:sz w:val="28"/>
          <w:lang w:eastAsia="zh-CN"/>
        </w:rPr>
      </w:pPr>
      <w:bookmarkStart w:id="22" w:name="_Toc241398800"/>
      <w:bookmarkStart w:id="23" w:name="_Toc241998906"/>
      <w:r w:rsidRPr="0069272D">
        <w:rPr>
          <w:rFonts w:ascii="Arial" w:eastAsia="Times New Roman" w:hAnsi="Arial"/>
          <w:sz w:val="28"/>
          <w:highlight w:val="lightGray"/>
          <w:lang w:eastAsia="zh-CN"/>
        </w:rPr>
        <w:t>A.7.6.10.2 PRS-RSRP reporting delay test case for dual positioning frequency layer</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9272D" w:rsidRPr="0069272D" w:rsidRDefault="0069272D" w:rsidP="0069272D">
      <w:pPr>
        <w:pStyle w:val="TH"/>
        <w:rPr>
          <w:rFonts w:eastAsiaTheme="minorEastAsia"/>
          <w:highlight w:val="lightGray"/>
        </w:rPr>
      </w:pPr>
      <w:r w:rsidRPr="0069272D">
        <w:rPr>
          <w:rFonts w:eastAsiaTheme="minorEastAsia" w:hint="eastAsia"/>
          <w:highlight w:val="lightGray"/>
          <w:lang w:eastAsia="zh-CN"/>
        </w:rPr>
        <w:t>T</w:t>
      </w:r>
      <w:r w:rsidRPr="0069272D">
        <w:rPr>
          <w:rFonts w:eastAsiaTheme="minorEastAsia"/>
          <w:highlight w:val="lightGray"/>
        </w:rPr>
        <w:t xml:space="preserve">able A.7.6.10.2.1-1: </w:t>
      </w:r>
      <w:r w:rsidRPr="0069272D">
        <w:rPr>
          <w:rFonts w:eastAsiaTheme="minorEastAsia" w:hint="eastAsia"/>
          <w:highlight w:val="lightGray"/>
          <w:lang w:eastAsia="zh-CN"/>
        </w:rPr>
        <w:t xml:space="preserve">supported test configurations for PRS RSRP measurement </w:t>
      </w:r>
      <w:r w:rsidRPr="0069272D">
        <w:rPr>
          <w:rFonts w:eastAsiaTheme="minorEastAsia"/>
          <w:highlight w:val="lightGray"/>
        </w:rPr>
        <w:t>for FR</w:t>
      </w:r>
      <w:r w:rsidRPr="0069272D">
        <w:rPr>
          <w:rFonts w:eastAsiaTheme="minorEastAsia" w:hint="eastAsia"/>
          <w:highlight w:val="lightGray"/>
          <w:lang w:eastAsia="zh-CN"/>
        </w:rPr>
        <w:t>2</w:t>
      </w:r>
      <w:r w:rsidRPr="0069272D">
        <w:rPr>
          <w:rFonts w:eastAsiaTheme="minorEastAsia"/>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proofErr w:type="spellStart"/>
            <w:r w:rsidRPr="0069272D">
              <w:rPr>
                <w:rFonts w:ascii="Arial" w:eastAsiaTheme="minorEastAsia"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r w:rsidRPr="0069272D">
              <w:rPr>
                <w:rFonts w:ascii="Arial" w:eastAsiaTheme="minorEastAsia" w:hAnsi="Arial"/>
                <w:b/>
                <w:sz w:val="18"/>
                <w:highlight w:val="lightGray"/>
              </w:rPr>
              <w:t>Description</w:t>
            </w:r>
          </w:p>
        </w:tc>
      </w:tr>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rPr>
                <w:rFonts w:ascii="Arial" w:eastAsiaTheme="minorEastAsia" w:hAnsi="Arial"/>
                <w:sz w:val="18"/>
                <w:highlight w:val="lightGray"/>
              </w:rPr>
            </w:pPr>
            <w:r w:rsidRPr="0069272D">
              <w:rPr>
                <w:rFonts w:ascii="Arial" w:hAnsi="Arial"/>
                <w:sz w:val="18"/>
                <w:highlight w:val="lightGray"/>
              </w:rPr>
              <w:t xml:space="preserve">120 kHz </w:t>
            </w:r>
            <w:r w:rsidRPr="0069272D">
              <w:rPr>
                <w:rFonts w:ascii="Arial" w:hAnsi="Arial"/>
                <w:sz w:val="18"/>
                <w:highlight w:val="lightGray"/>
                <w:lang w:eastAsia="zh-CN"/>
              </w:rPr>
              <w:t>SSB</w:t>
            </w:r>
            <w:r w:rsidRPr="0069272D">
              <w:rPr>
                <w:rFonts w:ascii="Arial" w:hAnsi="Arial"/>
                <w:sz w:val="18"/>
                <w:highlight w:val="lightGray"/>
              </w:rPr>
              <w:t xml:space="preserve"> SCS, 100 MHz bandwidth, TDD duplex mode</w:t>
            </w:r>
          </w:p>
        </w:tc>
      </w:tr>
    </w:tbl>
    <w:p w:rsidR="0069272D" w:rsidRPr="0069272D" w:rsidRDefault="0069272D" w:rsidP="0069272D">
      <w:pPr>
        <w:rPr>
          <w:rFonts w:eastAsiaTheme="minorEastAsia"/>
          <w:highlight w:val="lightGray"/>
          <w:lang w:eastAsia="zh-CN"/>
        </w:rPr>
      </w:pPr>
    </w:p>
    <w:p w:rsidR="0069272D" w:rsidRPr="0069272D" w:rsidRDefault="0069272D" w:rsidP="0069272D">
      <w:pPr>
        <w:pStyle w:val="TH"/>
        <w:rPr>
          <w:rFonts w:eastAsiaTheme="minorEastAsia"/>
          <w:highlight w:val="lightGray"/>
          <w:lang w:eastAsia="zh-CN"/>
        </w:rPr>
      </w:pPr>
      <w:r w:rsidRPr="0069272D">
        <w:rPr>
          <w:rFonts w:eastAsiaTheme="minorEastAsia"/>
          <w:highlight w:val="lightGray"/>
        </w:rPr>
        <w:lastRenderedPageBreak/>
        <w:t>Table A.7.6.10.2.1-</w:t>
      </w:r>
      <w:r w:rsidRPr="0069272D">
        <w:rPr>
          <w:rFonts w:eastAsiaTheme="minorEastAsia" w:hint="eastAsia"/>
          <w:highlight w:val="lightGray"/>
          <w:lang w:eastAsia="zh-CN"/>
        </w:rPr>
        <w:t>2</w:t>
      </w:r>
      <w:r w:rsidRPr="0069272D">
        <w:rPr>
          <w:rFonts w:eastAsiaTheme="minorEastAsia"/>
          <w:highlight w:val="lightGray"/>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9272D" w:rsidRPr="0069272D" w:rsidTr="00EA4E0A">
        <w:trPr>
          <w:cantSplit/>
          <w:trHeight w:val="631"/>
        </w:trPr>
        <w:tc>
          <w:tcPr>
            <w:tcW w:w="2117" w:type="dxa"/>
          </w:tcPr>
          <w:p w:rsidR="0069272D" w:rsidRPr="0069272D" w:rsidRDefault="0069272D" w:rsidP="00EA4E0A">
            <w:pPr>
              <w:pStyle w:val="TAH"/>
              <w:rPr>
                <w:rFonts w:eastAsiaTheme="minorEastAsia"/>
                <w:highlight w:val="lightGray"/>
              </w:rPr>
            </w:pPr>
            <w:r w:rsidRPr="0069272D">
              <w:rPr>
                <w:rFonts w:eastAsiaTheme="minorEastAsia"/>
                <w:highlight w:val="lightGray"/>
              </w:rPr>
              <w:t>Parameter</w:t>
            </w:r>
          </w:p>
        </w:tc>
        <w:tc>
          <w:tcPr>
            <w:tcW w:w="596" w:type="dxa"/>
          </w:tcPr>
          <w:p w:rsidR="0069272D" w:rsidRPr="0069272D" w:rsidRDefault="0069272D" w:rsidP="00EA4E0A">
            <w:pPr>
              <w:pStyle w:val="TAH"/>
              <w:rPr>
                <w:rFonts w:eastAsiaTheme="minorEastAsia"/>
                <w:highlight w:val="lightGray"/>
              </w:rPr>
            </w:pPr>
            <w:r w:rsidRPr="0069272D">
              <w:rPr>
                <w:rFonts w:eastAsiaTheme="minorEastAsia"/>
                <w:highlight w:val="lightGray"/>
              </w:rPr>
              <w:t>Unit</w:t>
            </w:r>
          </w:p>
        </w:tc>
        <w:tc>
          <w:tcPr>
            <w:tcW w:w="1251" w:type="dxa"/>
          </w:tcPr>
          <w:p w:rsidR="0069272D" w:rsidRPr="0069272D" w:rsidRDefault="0069272D" w:rsidP="00EA4E0A">
            <w:pPr>
              <w:pStyle w:val="TAH"/>
              <w:rPr>
                <w:rFonts w:eastAsiaTheme="minorEastAsia"/>
                <w:highlight w:val="lightGray"/>
              </w:rPr>
            </w:pPr>
            <w:r w:rsidRPr="0069272D">
              <w:rPr>
                <w:rFonts w:eastAsiaTheme="minorEastAsia"/>
                <w:highlight w:val="lightGray"/>
              </w:rPr>
              <w:t>Test configuration</w:t>
            </w:r>
          </w:p>
        </w:tc>
        <w:tc>
          <w:tcPr>
            <w:tcW w:w="2505" w:type="dxa"/>
          </w:tcPr>
          <w:p w:rsidR="0069272D" w:rsidRPr="0069272D" w:rsidRDefault="0069272D" w:rsidP="00EA4E0A">
            <w:pPr>
              <w:pStyle w:val="TAH"/>
              <w:rPr>
                <w:rFonts w:eastAsiaTheme="minorEastAsia"/>
                <w:highlight w:val="lightGray"/>
              </w:rPr>
            </w:pPr>
            <w:r w:rsidRPr="0069272D">
              <w:rPr>
                <w:rFonts w:eastAsiaTheme="minorEastAsia"/>
                <w:highlight w:val="lightGray"/>
              </w:rPr>
              <w:t>Value</w:t>
            </w:r>
          </w:p>
          <w:p w:rsidR="0069272D" w:rsidRPr="0069272D" w:rsidRDefault="0069272D" w:rsidP="00EA4E0A">
            <w:pPr>
              <w:pStyle w:val="TAH"/>
              <w:rPr>
                <w:rFonts w:eastAsiaTheme="minorEastAsia"/>
                <w:highlight w:val="lightGray"/>
              </w:rPr>
            </w:pPr>
          </w:p>
        </w:tc>
        <w:tc>
          <w:tcPr>
            <w:tcW w:w="3072" w:type="dxa"/>
          </w:tcPr>
          <w:p w:rsidR="0069272D" w:rsidRPr="0069272D" w:rsidRDefault="0069272D" w:rsidP="00EA4E0A">
            <w:pPr>
              <w:pStyle w:val="TAH"/>
              <w:rPr>
                <w:rFonts w:eastAsiaTheme="minorEastAsia"/>
                <w:highlight w:val="lightGray"/>
              </w:rPr>
            </w:pPr>
            <w:r w:rsidRPr="0069272D">
              <w:rPr>
                <w:rFonts w:eastAsiaTheme="minorEastAsia"/>
                <w:highlight w:val="lightGray"/>
              </w:rPr>
              <w:t>Comment</w:t>
            </w:r>
          </w:p>
        </w:tc>
      </w:tr>
      <w:tr w:rsidR="0069272D" w:rsidRPr="0069272D" w:rsidTr="00EA4E0A">
        <w:trPr>
          <w:cantSplit/>
          <w:trHeight w:val="823"/>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Active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1 (</w:t>
            </w:r>
            <w:proofErr w:type="spellStart"/>
            <w:r w:rsidRPr="0069272D">
              <w:rPr>
                <w:rFonts w:ascii="Arial" w:eastAsiaTheme="minorEastAsia" w:hAnsi="Arial" w:cs="Arial"/>
                <w:sz w:val="18"/>
                <w:highlight w:val="lightGray"/>
              </w:rPr>
              <w:t>Pcell</w:t>
            </w:r>
            <w:proofErr w:type="spellEnd"/>
            <w:r w:rsidRPr="0069272D">
              <w:rPr>
                <w:rFonts w:ascii="Arial" w:eastAsiaTheme="minorEastAsia" w:hAnsi="Arial" w:cs="Arial"/>
                <w:sz w:val="18"/>
                <w:highlight w:val="lightGray"/>
              </w:rPr>
              <w:t>)</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 xml:space="preserve">Cell 1 is the </w:t>
            </w:r>
            <w:proofErr w:type="spellStart"/>
            <w:r w:rsidRPr="0069272D">
              <w:rPr>
                <w:rFonts w:ascii="Arial" w:eastAsiaTheme="minorEastAsia" w:hAnsi="Arial" w:cs="Arial"/>
                <w:sz w:val="18"/>
                <w:highlight w:val="lightGray"/>
                <w:lang w:eastAsia="zh-CN"/>
              </w:rPr>
              <w:t>PCell</w:t>
            </w:r>
            <w:proofErr w:type="spellEnd"/>
            <w:r w:rsidRPr="0069272D">
              <w:rPr>
                <w:rFonts w:ascii="Arial" w:eastAsiaTheme="minorEastAsia" w:hAnsi="Arial" w:cs="Arial"/>
                <w:sz w:val="18"/>
                <w:highlight w:val="lightGray"/>
                <w:lang w:eastAsia="zh-CN"/>
              </w:rPr>
              <w:t xml:space="preserve"> and the DL-</w:t>
            </w:r>
            <w:proofErr w:type="spellStart"/>
            <w:r w:rsidRPr="0069272D">
              <w:rPr>
                <w:rFonts w:ascii="Arial" w:eastAsiaTheme="minorEastAsia" w:hAnsi="Arial" w:cs="Arial"/>
                <w:sz w:val="18"/>
                <w:highlight w:val="lightGray"/>
                <w:lang w:eastAsia="zh-CN"/>
              </w:rPr>
              <w:t>AoD</w:t>
            </w:r>
            <w:proofErr w:type="spellEnd"/>
            <w:r w:rsidRPr="0069272D">
              <w:rPr>
                <w:rFonts w:ascii="Arial" w:eastAsiaTheme="minorEastAsia" w:hAnsi="Arial" w:cs="Arial"/>
                <w:sz w:val="18"/>
                <w:highlight w:val="lightGray"/>
                <w:lang w:eastAsia="zh-CN"/>
              </w:rPr>
              <w:t xml:space="preserve"> reference cell in the positioning assistance data.</w:t>
            </w:r>
          </w:p>
        </w:tc>
      </w:tr>
      <w:tr w:rsidR="0069272D" w:rsidRPr="0069272D" w:rsidTr="00EA4E0A">
        <w:trPr>
          <w:cantSplit/>
          <w:trHeight w:val="40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Neighbour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bCs/>
                <w:sz w:val="18"/>
                <w:highlight w:val="lightGray"/>
              </w:rPr>
              <w:t>Cell 2 is a neighbour cell</w:t>
            </w:r>
            <w:r w:rsidRPr="0069272D">
              <w:rPr>
                <w:rFonts w:ascii="Arial" w:eastAsiaTheme="minorEastAsia" w:hAnsi="Arial" w:cs="Arial"/>
                <w:sz w:val="18"/>
                <w:highlight w:val="lightGray"/>
                <w:lang w:eastAsia="zh-CN"/>
              </w:rPr>
              <w:t xml:space="preserve"> in the positioning assistance data.</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Gap Pattern Id</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rPr>
              <w:t>GP#13 or GP#24</w:t>
            </w:r>
            <w:r w:rsidRPr="0069272D">
              <w:rPr>
                <w:rFonts w:ascii="Arial" w:eastAsiaTheme="minorEastAsia" w:hAnsi="Arial" w:cs="Arial" w:hint="eastAsia"/>
                <w:sz w:val="18"/>
                <w:highlight w:val="lightGray"/>
                <w:vertAlign w:val="superscript"/>
              </w:rPr>
              <w:t>N</w:t>
            </w:r>
            <w:r w:rsidRPr="0069272D">
              <w:rPr>
                <w:rFonts w:ascii="Arial" w:eastAsiaTheme="minorEastAsia" w:hAnsi="Arial" w:cs="Arial"/>
                <w:sz w:val="18"/>
                <w:highlight w:val="lightGray"/>
                <w:vertAlign w:val="superscript"/>
              </w:rPr>
              <w:t>ote1</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9.1.2-1.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sz w:val="18"/>
                <w:highlight w:val="lightGray"/>
                <w:lang w:val="it-IT" w:eastAsia="zh-CN"/>
              </w:rPr>
              <w:t>Measurement gap 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39</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hAnsi="Arial"/>
                <w:sz w:val="18"/>
                <w:highlight w:val="lightGray"/>
                <w:lang w:val="it-IT" w:eastAsia="zh-CN"/>
              </w:rPr>
            </w:pPr>
            <w:r w:rsidRPr="0069272D">
              <w:rPr>
                <w:rFonts w:ascii="Arial" w:eastAsiaTheme="minorEastAsia" w:hAnsi="Arial"/>
                <w:sz w:val="18"/>
                <w:highlight w:val="lightGray"/>
                <w:lang w:val="it-IT" w:eastAsia="zh-CN"/>
              </w:rPr>
              <w:t>SMTC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 xml:space="preserve">SMTC.1 </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A.3.1</w:t>
            </w:r>
            <w:r w:rsidRPr="0069272D">
              <w:rPr>
                <w:rFonts w:ascii="Arial" w:eastAsiaTheme="minorEastAsia" w:hAnsi="Arial" w:cs="Arial" w:hint="eastAsia"/>
                <w:sz w:val="18"/>
                <w:highlight w:val="lightGray"/>
                <w:lang w:eastAsia="zh-CN"/>
              </w:rPr>
              <w:t>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sz w:val="18"/>
                <w:highlight w:val="lightGray"/>
                <w:lang w:val="it-IT" w:eastAsia="zh-CN"/>
              </w:rPr>
            </w:pPr>
            <w:r w:rsidRPr="0069272D">
              <w:rPr>
                <w:rFonts w:ascii="Arial" w:eastAsiaTheme="minorEastAsia" w:hAnsi="Arial"/>
                <w:sz w:val="18"/>
                <w:highlight w:val="lightGray"/>
                <w:lang w:val="it-IT" w:eastAsia="zh-CN"/>
              </w:rPr>
              <w:t>SSB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SSB.3 FR2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As specified in clause A.3.10.2</w:t>
            </w: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A3-Offset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-6</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Hysteresis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CP length</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Normal</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TimeToTrigger</w:t>
            </w:r>
            <w:proofErr w:type="spellEnd"/>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Filter coefficient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L3 filtering is not used</w:t>
            </w: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OFF</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 is not used</w:t>
            </w:r>
          </w:p>
        </w:tc>
      </w:tr>
      <w:tr w:rsidR="0069272D" w:rsidRPr="0069272D" w:rsidTr="00EA4E0A">
        <w:trPr>
          <w:cantSplit/>
          <w:trHeight w:val="614"/>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Time offset between serving and neighbour cells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3</w:t>
            </w:r>
            <w:r w:rsidRPr="0069272D">
              <w:rPr>
                <w:rFonts w:ascii="Arial" w:eastAsiaTheme="minorEastAsia" w:hAnsi="Arial"/>
                <w:sz w:val="18"/>
                <w:highlight w:val="lightGray"/>
              </w:rPr>
              <w:sym w:font="Symbol" w:char="F06D"/>
            </w:r>
            <w:r w:rsidRPr="0069272D">
              <w:rPr>
                <w:rFonts w:ascii="Arial" w:eastAsiaTheme="minorEastAsia" w:hAnsi="Arial"/>
                <w:sz w:val="18"/>
                <w:highlight w:val="lightGray"/>
              </w:rPr>
              <w:t>s</w:t>
            </w:r>
          </w:p>
        </w:tc>
        <w:tc>
          <w:tcPr>
            <w:tcW w:w="3072"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Synchronous cells.</w:t>
            </w:r>
          </w:p>
          <w:p w:rsidR="0069272D" w:rsidRPr="0069272D" w:rsidRDefault="0069272D" w:rsidP="00EA4E0A">
            <w:pPr>
              <w:keepNext/>
              <w:keepLines/>
              <w:spacing w:after="0"/>
              <w:rPr>
                <w:rFonts w:ascii="Arial" w:eastAsiaTheme="minorEastAsia" w:hAnsi="Arial"/>
                <w:sz w:val="18"/>
                <w:highlight w:val="lightGray"/>
                <w:lang w:eastAsia="zh-CN"/>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3</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5</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T1</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5</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T2</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2505" w:type="dxa"/>
          </w:tcPr>
          <w:p w:rsidR="0069272D" w:rsidRPr="0069272D" w:rsidRDefault="0069272D" w:rsidP="00EA4E0A">
            <w:pPr>
              <w:keepNext/>
              <w:keepLines/>
              <w:spacing w:after="0"/>
              <w:rPr>
                <w:rFonts w:ascii="Arial" w:hAnsi="Arial"/>
                <w:sz w:val="18"/>
                <w:highlight w:val="lightGray"/>
              </w:rPr>
            </w:pPr>
            <w:r w:rsidRPr="0069272D">
              <w:rPr>
                <w:rFonts w:ascii="Arial" w:hAnsi="Arial"/>
                <w:sz w:val="18"/>
                <w:highlight w:val="lightGray"/>
              </w:rPr>
              <w:t>7</w:t>
            </w:r>
          </w:p>
        </w:tc>
        <w:tc>
          <w:tcPr>
            <w:tcW w:w="3072" w:type="dxa"/>
          </w:tcPr>
          <w:p w:rsidR="0069272D" w:rsidRPr="0069272D" w:rsidRDefault="0069272D" w:rsidP="00EA4E0A">
            <w:pPr>
              <w:keepNext/>
              <w:keepLines/>
              <w:spacing w:after="0"/>
              <w:rPr>
                <w:rFonts w:ascii="Arial" w:eastAsiaTheme="minorEastAsia" w:hAnsi="Arial"/>
                <w:sz w:val="18"/>
                <w:highlight w:val="lightGray"/>
              </w:rPr>
            </w:pPr>
          </w:p>
        </w:tc>
      </w:tr>
      <w:tr w:rsidR="0069272D" w:rsidRPr="0069272D" w:rsidTr="00EA4E0A">
        <w:trPr>
          <w:cantSplit/>
          <w:trHeight w:val="208"/>
        </w:trPr>
        <w:tc>
          <w:tcPr>
            <w:tcW w:w="9541" w:type="dxa"/>
            <w:gridSpan w:val="5"/>
          </w:tcPr>
          <w:p w:rsidR="0069272D" w:rsidRPr="0069272D" w:rsidRDefault="0069272D" w:rsidP="00EA4E0A">
            <w:pPr>
              <w:pStyle w:val="TAN"/>
              <w:rPr>
                <w:rFonts w:eastAsiaTheme="minorEastAsia"/>
                <w:highlight w:val="lightGray"/>
              </w:rPr>
            </w:pPr>
            <w:r w:rsidRPr="0069272D">
              <w:rPr>
                <w:rFonts w:eastAsiaTheme="minorEastAsia"/>
                <w:highlight w:val="lightGray"/>
              </w:rPr>
              <w:t>N</w:t>
            </w:r>
            <w:r w:rsidRPr="0069272D">
              <w:rPr>
                <w:rFonts w:eastAsiaTheme="minorEastAsia" w:hint="eastAsia"/>
                <w:highlight w:val="lightGray"/>
              </w:rPr>
              <w:t>ote 1:</w:t>
            </w:r>
            <w:r w:rsidRPr="0069272D">
              <w:rPr>
                <w:rFonts w:eastAsiaTheme="minorEastAsia"/>
                <w:highlight w:val="lightGray"/>
              </w:rPr>
              <w:t xml:space="preserve"> GP#24 is configured if UE supports MG#</w:t>
            </w:r>
            <w:proofErr w:type="gramStart"/>
            <w:r w:rsidRPr="0069272D">
              <w:rPr>
                <w:rFonts w:eastAsiaTheme="minorEastAsia"/>
                <w:highlight w:val="lightGray"/>
              </w:rPr>
              <w:t>24,</w:t>
            </w:r>
            <w:proofErr w:type="gramEnd"/>
            <w:r w:rsidRPr="0069272D">
              <w:rPr>
                <w:rFonts w:eastAsiaTheme="minorEastAsia"/>
                <w:highlight w:val="lightGray"/>
              </w:rPr>
              <w:t xml:space="preserve"> otherwise GP#</w:t>
            </w:r>
            <w:r w:rsidRPr="0069272D">
              <w:rPr>
                <w:rFonts w:eastAsiaTheme="minorEastAsia" w:hint="eastAsia"/>
                <w:highlight w:val="lightGray"/>
              </w:rPr>
              <w:t>13</w:t>
            </w:r>
            <w:r w:rsidRPr="0069272D">
              <w:rPr>
                <w:rFonts w:eastAsiaTheme="minorEastAsia"/>
                <w:highlight w:val="lightGray"/>
              </w:rPr>
              <w:t xml:space="preserve"> is configured.</w:t>
            </w:r>
          </w:p>
        </w:tc>
      </w:tr>
    </w:tbl>
    <w:p w:rsidR="0069272D" w:rsidRPr="0069272D" w:rsidRDefault="0069272D" w:rsidP="0069272D">
      <w:pPr>
        <w:rPr>
          <w:rFonts w:eastAsiaTheme="minorEastAsia"/>
          <w:highlight w:val="lightGray"/>
        </w:rPr>
      </w:pPr>
    </w:p>
    <w:p w:rsidR="0069272D" w:rsidRPr="0069272D" w:rsidRDefault="0069272D" w:rsidP="0069272D">
      <w:pPr>
        <w:keepNext/>
        <w:keepLines/>
        <w:spacing w:before="60"/>
        <w:jc w:val="center"/>
        <w:rPr>
          <w:rFonts w:ascii="Arial" w:eastAsiaTheme="minorEastAsia" w:hAnsi="Arial"/>
          <w:b/>
          <w:highlight w:val="lightGray"/>
        </w:rPr>
      </w:pPr>
      <w:r w:rsidRPr="0069272D">
        <w:rPr>
          <w:rFonts w:ascii="Arial" w:eastAsiaTheme="minorEastAsia" w:hAnsi="Arial"/>
          <w:b/>
          <w:highlight w:val="lightGray"/>
        </w:rPr>
        <w:t>Table A.7.6.10.2.1-</w:t>
      </w:r>
      <w:r w:rsidRPr="0069272D">
        <w:rPr>
          <w:rFonts w:ascii="Arial" w:eastAsiaTheme="minorEastAsia" w:hAnsi="Arial" w:hint="eastAsia"/>
          <w:b/>
          <w:highlight w:val="lightGray"/>
        </w:rPr>
        <w:t>3</w:t>
      </w:r>
      <w:r w:rsidRPr="0069272D">
        <w:rPr>
          <w:rFonts w:ascii="Arial" w:eastAsiaTheme="minorEastAsia" w:hAnsi="Arial"/>
          <w:b/>
          <w:highlight w:val="lightGray"/>
        </w:rPr>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69272D" w:rsidRPr="0069272D" w:rsidTr="00EA4E0A">
        <w:trPr>
          <w:cantSplit/>
          <w:trHeight w:val="187"/>
        </w:trPr>
        <w:tc>
          <w:tcPr>
            <w:tcW w:w="2624" w:type="dxa"/>
            <w:gridSpan w:val="2"/>
            <w:tcBorders>
              <w:top w:val="single" w:sz="4" w:space="0" w:color="auto"/>
              <w:left w:val="single" w:sz="4" w:space="0" w:color="auto"/>
              <w:bottom w:val="nil"/>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Parameter</w:t>
            </w:r>
          </w:p>
        </w:tc>
        <w:tc>
          <w:tcPr>
            <w:tcW w:w="877" w:type="dxa"/>
            <w:tcBorders>
              <w:top w:val="single" w:sz="4" w:space="0" w:color="auto"/>
              <w:bottom w:val="nil"/>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Unit</w:t>
            </w:r>
          </w:p>
        </w:tc>
        <w:tc>
          <w:tcPr>
            <w:tcW w:w="1456" w:type="dxa"/>
            <w:vMerge w:val="restart"/>
            <w:tcBorders>
              <w:top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b/>
                <w:sz w:val="18"/>
                <w:highlight w:val="lightGray"/>
              </w:rPr>
            </w:pPr>
            <w:r w:rsidRPr="0069272D">
              <w:rPr>
                <w:rFonts w:ascii="Arial" w:eastAsiaTheme="minorEastAsia" w:hAnsi="Arial" w:cs="Arial"/>
                <w:b/>
                <w:sz w:val="18"/>
                <w:highlight w:val="lightGray"/>
              </w:rPr>
              <w:t>Test configuration</w:t>
            </w:r>
          </w:p>
        </w:tc>
        <w:tc>
          <w:tcPr>
            <w:tcW w:w="1786" w:type="dxa"/>
            <w:gridSpan w:val="2"/>
            <w:tcBorders>
              <w:top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Cell 1</w:t>
            </w:r>
          </w:p>
        </w:tc>
        <w:tc>
          <w:tcPr>
            <w:tcW w:w="2203" w:type="dxa"/>
            <w:gridSpan w:val="2"/>
            <w:tcBorders>
              <w:top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Cell 2</w:t>
            </w:r>
          </w:p>
        </w:tc>
      </w:tr>
      <w:tr w:rsidR="0069272D" w:rsidRPr="0069272D" w:rsidTr="00EA4E0A">
        <w:trPr>
          <w:cantSplit/>
          <w:trHeight w:val="187"/>
        </w:trPr>
        <w:tc>
          <w:tcPr>
            <w:tcW w:w="2624" w:type="dxa"/>
            <w:gridSpan w:val="2"/>
            <w:tcBorders>
              <w:top w:val="nil"/>
              <w:left w:val="single" w:sz="4" w:space="0" w:color="auto"/>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p>
        </w:tc>
        <w:tc>
          <w:tcPr>
            <w:tcW w:w="877" w:type="dxa"/>
            <w:tcBorders>
              <w:top w:val="nil"/>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p>
        </w:tc>
        <w:tc>
          <w:tcPr>
            <w:tcW w:w="1456" w:type="dxa"/>
            <w:vMerge/>
            <w:tcBorders>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b/>
                <w:sz w:val="18"/>
                <w:highlight w:val="lightGray"/>
              </w:rPr>
            </w:pPr>
          </w:p>
        </w:tc>
        <w:tc>
          <w:tcPr>
            <w:tcW w:w="808"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T1</w:t>
            </w:r>
          </w:p>
        </w:tc>
        <w:tc>
          <w:tcPr>
            <w:tcW w:w="978"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T2</w:t>
            </w:r>
          </w:p>
        </w:tc>
        <w:tc>
          <w:tcPr>
            <w:tcW w:w="993"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T1</w:t>
            </w:r>
          </w:p>
        </w:tc>
        <w:tc>
          <w:tcPr>
            <w:tcW w:w="1210"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T2</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sz w:val="18"/>
                <w:highlight w:val="lightGray"/>
              </w:rPr>
              <w:t>AoA</w:t>
            </w:r>
            <w:proofErr w:type="spellEnd"/>
            <w:r w:rsidRPr="0069272D">
              <w:rPr>
                <w:rFonts w:ascii="Arial" w:eastAsiaTheme="minorEastAsia" w:hAnsi="Arial"/>
                <w:sz w:val="18"/>
                <w:highlight w:val="lightGray"/>
              </w:rPr>
              <w:t xml:space="preserve"> setup</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3989" w:type="dxa"/>
            <w:gridSpan w:val="4"/>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Setup 1 as specified in clause A.3.15</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noProof/>
                <w:position w:val="-12"/>
                <w:sz w:val="18"/>
                <w:highlight w:val="lightGray"/>
              </w:rPr>
              <w:t>Beam Assumption</w:t>
            </w:r>
            <w:r w:rsidRPr="0069272D">
              <w:rPr>
                <w:rFonts w:ascii="Arial" w:eastAsiaTheme="minorEastAsia" w:hAnsi="Arial"/>
                <w:noProof/>
                <w:position w:val="-12"/>
                <w:sz w:val="18"/>
                <w:highlight w:val="lightGray"/>
                <w:vertAlign w:val="superscript"/>
              </w:rPr>
              <w:t>Note 7</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Rough</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Rough</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NR RF Channel Number</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2</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bCs/>
                <w:sz w:val="18"/>
                <w:highlight w:val="lightGray"/>
              </w:rPr>
              <w:t>TDD configuration</w:t>
            </w:r>
          </w:p>
        </w:tc>
        <w:tc>
          <w:tcPr>
            <w:tcW w:w="877" w:type="dxa"/>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TDDConf.3.1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TDDConf.3.1</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Duplex mode</w:t>
            </w:r>
          </w:p>
        </w:tc>
        <w:tc>
          <w:tcPr>
            <w:tcW w:w="877" w:type="dxa"/>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bCs/>
                <w:sz w:val="18"/>
                <w:highlight w:val="lightGray"/>
              </w:rPr>
              <w:t>BW</w:t>
            </w:r>
            <w:r w:rsidRPr="0069272D">
              <w:rPr>
                <w:rFonts w:ascii="Arial" w:eastAsiaTheme="minorEastAsia" w:hAnsi="Arial"/>
                <w:sz w:val="18"/>
                <w:highlight w:val="lightGray"/>
                <w:vertAlign w:val="subscript"/>
              </w:rPr>
              <w:t>channel</w:t>
            </w:r>
            <w:proofErr w:type="spellEnd"/>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MHz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sz w:val="18"/>
                <w:highlight w:val="lightGray"/>
              </w:rPr>
              <w:t>BWP BW</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MHz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r>
      <w:tr w:rsidR="0069272D" w:rsidRPr="0069272D" w:rsidTr="00EA4E0A">
        <w:trPr>
          <w:cantSplit/>
          <w:trHeight w:val="187"/>
        </w:trPr>
        <w:tc>
          <w:tcPr>
            <w:tcW w:w="1310" w:type="dxa"/>
            <w:tcBorders>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BWP configuration</w:t>
            </w: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Initial DL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szCs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DLBWP.0.1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Initial UL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ULBWP.0.1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Dedicated DL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DLBWP.1.1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p>
        </w:tc>
        <w:tc>
          <w:tcPr>
            <w:tcW w:w="1314" w:type="dxa"/>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bCs/>
                <w:sz w:val="18"/>
                <w:highlight w:val="lightGray"/>
              </w:rPr>
              <w:t>Dedicated UL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ULBWP.1.1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bCs/>
                <w:sz w:val="18"/>
                <w:highlight w:val="lightGray"/>
              </w:rPr>
              <w:t xml:space="preserve">OCNG Patterns defined in A.3.2.1.1 (OP.1)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OP.1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OP.1</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PDSCH Reference measurement channel</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SR.3.1 TDD</w:t>
            </w:r>
          </w:p>
          <w:p w:rsidR="0069272D" w:rsidRPr="0069272D" w:rsidRDefault="0069272D" w:rsidP="00EA4E0A">
            <w:pPr>
              <w:keepNext/>
              <w:keepLines/>
              <w:spacing w:after="0"/>
              <w:jc w:val="center"/>
              <w:rPr>
                <w:rFonts w:ascii="Arial" w:eastAsiaTheme="minorEastAsia" w:hAnsi="Arial"/>
                <w:sz w:val="18"/>
                <w:highlight w:val="lightGray"/>
              </w:rPr>
            </w:pP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cs="v5.0.0"/>
                <w:sz w:val="18"/>
                <w:highlight w:val="lightGray"/>
              </w:rPr>
              <w:lastRenderedPageBreak/>
              <w:t>CORESET Reference Channel</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CR.3.1 TDD</w:t>
            </w:r>
          </w:p>
          <w:p w:rsidR="0069272D" w:rsidRPr="0069272D" w:rsidRDefault="0069272D" w:rsidP="00EA4E0A">
            <w:pPr>
              <w:keepNext/>
              <w:keepLines/>
              <w:spacing w:after="0"/>
              <w:jc w:val="center"/>
              <w:rPr>
                <w:rFonts w:ascii="Arial" w:eastAsiaTheme="minorEastAsia" w:hAnsi="Arial"/>
                <w:sz w:val="18"/>
                <w:highlight w:val="lightGray"/>
              </w:rPr>
            </w:pP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sz w:val="18"/>
                <w:highlight w:val="lightGray"/>
              </w:rPr>
              <w:t>Dedicated CORESET RMC configuration</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CCR.3.1 TDD</w:t>
            </w: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hint="eastAsia"/>
                <w:sz w:val="18"/>
                <w:highlight w:val="lightGray"/>
              </w:rPr>
              <w:t>-</w:t>
            </w:r>
            <w:r w:rsidRPr="0069272D">
              <w:rPr>
                <w:rFonts w:ascii="Arial" w:eastAsiaTheme="minorEastAsia" w:hAnsi="Arial" w:cs="v4.2.0"/>
                <w:sz w:val="18"/>
                <w:highlight w:val="lightGray"/>
              </w:rPr>
              <w:t xml:space="preserve"> </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bCs/>
                <w:sz w:val="18"/>
                <w:highlight w:val="lightGray"/>
              </w:rPr>
              <w:t>TRS configuration</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TRS.2.1 TDD</w:t>
            </w: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hint="eastAsia"/>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PDSCH/PDCCH subcarrier spacing</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kHz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120</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120</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hint="eastAsia"/>
                <w:sz w:val="18"/>
                <w:highlight w:val="lightGray"/>
              </w:rPr>
              <w:t>PRS configuration</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PRS.1.1 FR2</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PRS.1.1 FR2</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c>
          <w:tcPr>
            <w:tcW w:w="2203"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‘01’</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PSS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PBCH DMRS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PBCH to PBCH DMRS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PDCCH DMRS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PDCCH to PDCCH DMRS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0</w:t>
            </w: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0</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 xml:space="preserve">EPRE ratio of PDSCH DMRS to SSS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 xml:space="preserve">EPRE ratio of PDSCH to PDSCH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OCNG DMRS to SSS(Note 1)</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bCs/>
                <w:sz w:val="18"/>
                <w:highlight w:val="lightGray"/>
              </w:rPr>
              <w:t>EPRE ratio of OCNG to OCNG DMRS (Note 1)</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22.05pt;mso-width-percent:0;mso-height-percent:0;mso-width-percent:0;mso-height-percent:0" o:ole="" fillcolor="window">
                  <v:imagedata r:id="rId9" o:title=""/>
                </v:shape>
                <o:OLEObject Type="Embed" ProgID="Equation.3" ShapeID="_x0000_i1025" DrawAspect="Content" ObjectID="_1735477941" r:id="rId10"/>
              </w:object>
            </w:r>
            <w:r w:rsidRPr="0069272D">
              <w:rPr>
                <w:rFonts w:ascii="Arial" w:eastAsiaTheme="minorEastAsia" w:hAnsi="Arial"/>
                <w:sz w:val="18"/>
                <w:highlight w:val="lightGray"/>
                <w:vertAlign w:val="superscript"/>
              </w:rPr>
              <w:t>Note2</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/15kHz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-104.7</w:t>
            </w: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-104.7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Calibri" w:hAnsi="Arial"/>
                <w:noProof/>
                <w:position w:val="-12"/>
                <w:sz w:val="18"/>
                <w:szCs w:val="22"/>
                <w:highlight w:val="lightGray"/>
              </w:rPr>
              <w:object w:dxaOrig="405" w:dyaOrig="345">
                <v:shape id="_x0000_i1026" type="#_x0000_t75" alt="" style="width:22.05pt;height:22.05pt;mso-width-percent:0;mso-height-percent:0;mso-width-percent:0;mso-height-percent:0" o:ole="" fillcolor="window">
                  <v:imagedata r:id="rId9" o:title=""/>
                </v:shape>
                <o:OLEObject Type="Embed" ProgID="Equation.3" ShapeID="_x0000_i1026" DrawAspect="Content" ObjectID="_1735477942" r:id="rId11"/>
              </w:object>
            </w:r>
            <w:r w:rsidRPr="0069272D">
              <w:rPr>
                <w:rFonts w:ascii="Arial" w:eastAsiaTheme="minorEastAsia" w:hAnsi="Arial"/>
                <w:sz w:val="18"/>
                <w:highlight w:val="lightGray"/>
                <w:vertAlign w:val="superscript"/>
              </w:rPr>
              <w:t>Note2</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Note4</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-95.7</w:t>
            </w: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-95.7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cs="v4.2.0"/>
                <w:sz w:val="18"/>
                <w:highlight w:val="lightGray"/>
              </w:rPr>
            </w:pPr>
            <w:r w:rsidRPr="0069272D">
              <w:rPr>
                <w:rFonts w:ascii="Arial" w:eastAsiaTheme="minorEastAsia" w:hAnsi="Arial" w:cs="v4.2.0" w:hint="eastAsia"/>
                <w:sz w:val="18"/>
                <w:highlight w:val="lightGray"/>
              </w:rPr>
              <w:t>SSB_RP</w:t>
            </w:r>
            <w:r w:rsidRPr="0069272D">
              <w:rPr>
                <w:rFonts w:ascii="Arial" w:eastAsiaTheme="minorEastAsia" w:hAnsi="Arial"/>
                <w:sz w:val="18"/>
                <w:highlight w:val="lightGray"/>
                <w:vertAlign w:val="superscript"/>
              </w:rPr>
              <w:t xml:space="preserve"> Note 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-8</w:t>
            </w:r>
            <w:r w:rsidRPr="0069272D">
              <w:rPr>
                <w:rFonts w:ascii="Arial" w:eastAsiaTheme="minorEastAsia" w:hAnsi="Arial" w:hint="eastAsia"/>
                <w:sz w:val="18"/>
                <w:highlight w:val="lightGray"/>
              </w:rPr>
              <w:t>5</w:t>
            </w:r>
            <w:r w:rsidRPr="0069272D">
              <w:rPr>
                <w:rFonts w:ascii="Arial" w:eastAsiaTheme="minorEastAsia" w:hAnsi="Arial"/>
                <w:sz w:val="18"/>
                <w:highlight w:val="lightGray"/>
              </w:rPr>
              <w:t>.7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cs="v4.2.0"/>
                <w:sz w:val="18"/>
                <w:highlight w:val="lightGray"/>
              </w:rPr>
            </w:pPr>
            <w:r w:rsidRPr="0069272D">
              <w:rPr>
                <w:rFonts w:ascii="Arial" w:eastAsiaTheme="minorEastAsia" w:hAnsi="Arial" w:cs="v4.2.0" w:hint="eastAsia"/>
                <w:sz w:val="18"/>
                <w:highlight w:val="lightGray"/>
              </w:rPr>
              <w:t>PRP</w:t>
            </w:r>
            <w:r w:rsidRPr="0069272D">
              <w:rPr>
                <w:rFonts w:ascii="Arial" w:eastAsiaTheme="minorEastAsia" w:hAnsi="Arial"/>
                <w:sz w:val="18"/>
                <w:highlight w:val="lightGray"/>
                <w:vertAlign w:val="superscript"/>
              </w:rPr>
              <w:t xml:space="preserve"> Note 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-8</w:t>
            </w:r>
            <w:r w:rsidRPr="0069272D">
              <w:rPr>
                <w:rFonts w:ascii="Arial" w:eastAsiaTheme="minorEastAsia" w:hAnsi="Arial" w:hint="eastAsia"/>
                <w:sz w:val="18"/>
                <w:highlight w:val="lightGray"/>
              </w:rPr>
              <w:t>5</w:t>
            </w:r>
            <w:r w:rsidRPr="0069272D">
              <w:rPr>
                <w:rFonts w:ascii="Arial" w:eastAsiaTheme="minorEastAsia" w:hAnsi="Arial"/>
                <w:sz w:val="18"/>
                <w:highlight w:val="lightGray"/>
              </w:rPr>
              <w:t>.7</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PRS </w:t>
            </w:r>
            <w:r w:rsidRPr="0069272D">
              <w:rPr>
                <w:rFonts w:ascii="Arial" w:eastAsiaTheme="minorEastAsia" w:hAnsi="Arial" w:cs="v4.2.0"/>
                <w:noProof/>
                <w:position w:val="-12"/>
                <w:sz w:val="18"/>
                <w:highlight w:val="lightGray"/>
                <w:lang w:val="en-US" w:eastAsia="zh-CN"/>
              </w:rPr>
              <w:drawing>
                <wp:inline distT="0" distB="0" distL="0" distR="0" wp14:anchorId="223BBF47" wp14:editId="6925CB46">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Del="00B36E6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PRS </w:t>
            </w:r>
            <w:r w:rsidRPr="0069272D">
              <w:rPr>
                <w:rFonts w:ascii="Arial" w:eastAsiaTheme="minorEastAsia" w:hAnsi="Arial" w:cs="v4.2.0"/>
                <w:noProof/>
                <w:position w:val="-12"/>
                <w:sz w:val="18"/>
                <w:highlight w:val="lightGray"/>
                <w:lang w:val="en-US" w:eastAsia="zh-CN"/>
              </w:rPr>
              <w:drawing>
                <wp:inline distT="0" distB="0" distL="0" distR="0" wp14:anchorId="69F43D61" wp14:editId="59E3A33B">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Del="00B36E6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hint="eastAsia"/>
                <w:sz w:val="18"/>
                <w:highlight w:val="lightGray"/>
              </w:rPr>
              <w:t xml:space="preserve">SSB </w:t>
            </w:r>
            <w:r w:rsidRPr="0069272D">
              <w:rPr>
                <w:rFonts w:ascii="Arial" w:eastAsiaTheme="minorEastAsia" w:hAnsi="Arial" w:cs="v4.2.0"/>
                <w:noProof/>
                <w:position w:val="-12"/>
                <w:sz w:val="18"/>
                <w:highlight w:val="lightGray"/>
                <w:lang w:val="en-US" w:eastAsia="zh-CN"/>
              </w:rPr>
              <w:drawing>
                <wp:inline distT="0" distB="0" distL="0" distR="0" wp14:anchorId="0CF9E4FB" wp14:editId="69D21CCA">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-3</w:t>
            </w:r>
          </w:p>
        </w:tc>
        <w:tc>
          <w:tcPr>
            <w:tcW w:w="978"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Io</w:t>
            </w:r>
            <w:r w:rsidRPr="0069272D">
              <w:rPr>
                <w:rFonts w:ascii="Arial" w:eastAsiaTheme="minorEastAsia" w:hAnsi="Arial"/>
                <w:sz w:val="18"/>
                <w:highlight w:val="lightGray"/>
                <w:vertAlign w:val="superscript"/>
              </w:rPr>
              <w:t>Note3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/95.04 MHz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-64.95</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-64.95</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-66.7</w:t>
            </w:r>
            <w:r w:rsidRPr="0069272D">
              <w:rPr>
                <w:rFonts w:ascii="Arial" w:eastAsiaTheme="minorEastAsia" w:hAnsi="Arial" w:hint="eastAsia"/>
                <w:sz w:val="18"/>
                <w:highlight w:val="lightGray"/>
              </w:rPr>
              <w:t>1</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-66.30</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Propagation Condition </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Pr>
          <w:p w:rsidR="0069272D" w:rsidRPr="0069272D" w:rsidRDefault="0069272D" w:rsidP="00EA4E0A">
            <w:pPr>
              <w:keepNext/>
              <w:keepLines/>
              <w:spacing w:after="0"/>
              <w:jc w:val="center"/>
              <w:rPr>
                <w:rFonts w:ascii="Arial" w:eastAsiaTheme="minorEastAsia" w:hAnsi="Arial" w:cs="v4.2.0"/>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3989" w:type="dxa"/>
            <w:gridSpan w:val="4"/>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hint="eastAsia"/>
                <w:sz w:val="18"/>
                <w:highlight w:val="lightGray"/>
              </w:rPr>
              <w:t>AWGN</w:t>
            </w:r>
          </w:p>
        </w:tc>
      </w:tr>
      <w:tr w:rsidR="0069272D" w:rsidRPr="00E905C4" w:rsidTr="00EA4E0A">
        <w:trPr>
          <w:cantSplit/>
          <w:trHeight w:val="1023"/>
        </w:trPr>
        <w:tc>
          <w:tcPr>
            <w:tcW w:w="8946" w:type="dxa"/>
            <w:gridSpan w:val="8"/>
          </w:tcPr>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lastRenderedPageBreak/>
              <w:t>Note 1:</w:t>
            </w:r>
            <w:r w:rsidRPr="0069272D">
              <w:rPr>
                <w:rFonts w:ascii="Arial" w:eastAsiaTheme="minorEastAsia" w:hAnsi="Arial"/>
                <w:sz w:val="18"/>
                <w:highlight w:val="lightGray"/>
              </w:rPr>
              <w:tab/>
              <w:t>OCNG shall be used such that both cells are fully allocated and a constant total transmitted power spectral density is achieved for all OFDM symbols.</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2:</w:t>
            </w:r>
            <w:r w:rsidRPr="0069272D">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69272D">
              <w:rPr>
                <w:rFonts w:ascii="Arial" w:eastAsia="Calibri" w:hAnsi="Arial" w:cs="v4.2.0"/>
                <w:noProof/>
                <w:position w:val="-12"/>
                <w:sz w:val="18"/>
                <w:szCs w:val="22"/>
                <w:highlight w:val="lightGray"/>
              </w:rPr>
              <w:object w:dxaOrig="405" w:dyaOrig="345">
                <v:shape id="_x0000_i1027" type="#_x0000_t75" alt="" style="width:22.05pt;height:22.05pt;mso-width-percent:0;mso-height-percent:0;mso-width-percent:0;mso-height-percent:0" o:ole="" fillcolor="window">
                  <v:imagedata r:id="rId9" o:title=""/>
                </v:shape>
                <o:OLEObject Type="Embed" ProgID="Equation.3" ShapeID="_x0000_i1027" DrawAspect="Content" ObjectID="_1735477943" r:id="rId14"/>
              </w:object>
            </w:r>
            <w:r w:rsidRPr="0069272D">
              <w:rPr>
                <w:rFonts w:ascii="Arial" w:eastAsiaTheme="minorEastAsia" w:hAnsi="Arial"/>
                <w:sz w:val="18"/>
                <w:highlight w:val="lightGray"/>
              </w:rPr>
              <w:t xml:space="preserve"> to be fulfilled.</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3:</w:t>
            </w:r>
            <w:r w:rsidRPr="0069272D">
              <w:rPr>
                <w:rFonts w:ascii="Arial" w:eastAsiaTheme="minorEastAsia" w:hAnsi="Arial"/>
                <w:sz w:val="18"/>
                <w:highlight w:val="lightGray"/>
              </w:rPr>
              <w:tab/>
            </w:r>
            <w:r w:rsidRPr="0069272D">
              <w:rPr>
                <w:rFonts w:ascii="Arial" w:eastAsiaTheme="minorEastAsia" w:hAnsi="Arial" w:hint="eastAsia"/>
                <w:sz w:val="18"/>
                <w:highlight w:val="lightGray"/>
              </w:rPr>
              <w:t>SSB_RP/PRP</w:t>
            </w:r>
            <w:r w:rsidRPr="0069272D">
              <w:rPr>
                <w:rFonts w:ascii="Arial" w:eastAsiaTheme="minorEastAsia" w:hAnsi="Arial"/>
                <w:sz w:val="18"/>
                <w:highlight w:val="lightGray"/>
              </w:rPr>
              <w:t xml:space="preserve"> and Io levels have been derived from other parameters for information purposes. They are not settable parameters themselves.</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4:</w:t>
            </w:r>
            <w:r w:rsidRPr="0069272D">
              <w:rPr>
                <w:rFonts w:ascii="Arial" w:eastAsiaTheme="minorEastAsia" w:hAnsi="Arial"/>
                <w:sz w:val="18"/>
                <w:highlight w:val="lightGray"/>
              </w:rPr>
              <w:tab/>
            </w:r>
            <w:r w:rsidRPr="0069272D">
              <w:rPr>
                <w:rFonts w:ascii="Arial" w:eastAsiaTheme="minorEastAsia" w:hAnsi="Arial" w:hint="eastAsia"/>
                <w:sz w:val="18"/>
                <w:highlight w:val="lightGray"/>
              </w:rPr>
              <w:t>PRS</w:t>
            </w:r>
            <w:r w:rsidRPr="0069272D">
              <w:rPr>
                <w:rFonts w:ascii="Arial" w:eastAsiaTheme="minorEastAsia" w:hAnsi="Arial"/>
                <w:sz w:val="18"/>
                <w:highlight w:val="lightGray"/>
              </w:rPr>
              <w:t>-RSRP minimum requirements are specified assuming independent interference and noise at each receiver antenna port.</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5:</w:t>
            </w:r>
            <w:r w:rsidRPr="0069272D">
              <w:rPr>
                <w:rFonts w:ascii="Arial" w:eastAsiaTheme="minorEastAsia" w:hAnsi="Arial"/>
                <w:sz w:val="18"/>
                <w:highlight w:val="lightGray"/>
              </w:rPr>
              <w:tab/>
              <w:t xml:space="preserve">Equivalent power received by an antenna with 0 </w:t>
            </w:r>
            <w:proofErr w:type="spellStart"/>
            <w:r w:rsidRPr="0069272D">
              <w:rPr>
                <w:rFonts w:ascii="Arial" w:eastAsiaTheme="minorEastAsia" w:hAnsi="Arial"/>
                <w:sz w:val="18"/>
                <w:highlight w:val="lightGray"/>
              </w:rPr>
              <w:t>dBi</w:t>
            </w:r>
            <w:proofErr w:type="spellEnd"/>
            <w:r w:rsidRPr="0069272D">
              <w:rPr>
                <w:rFonts w:ascii="Arial" w:eastAsiaTheme="minorEastAsia" w:hAnsi="Arial"/>
                <w:sz w:val="18"/>
                <w:highlight w:val="lightGray"/>
              </w:rPr>
              <w:t xml:space="preserve"> gain at the centre of the quiet zone</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6:</w:t>
            </w:r>
            <w:r w:rsidRPr="0069272D">
              <w:rPr>
                <w:rFonts w:ascii="Arial" w:eastAsiaTheme="minorEastAsia" w:hAnsi="Arial"/>
                <w:sz w:val="18"/>
                <w:highlight w:val="lightGray"/>
              </w:rPr>
              <w:tab/>
              <w:t xml:space="preserve">As observed with 0 </w:t>
            </w:r>
            <w:proofErr w:type="spellStart"/>
            <w:r w:rsidRPr="0069272D">
              <w:rPr>
                <w:rFonts w:ascii="Arial" w:eastAsiaTheme="minorEastAsia" w:hAnsi="Arial"/>
                <w:sz w:val="18"/>
                <w:highlight w:val="lightGray"/>
              </w:rPr>
              <w:t>dBi</w:t>
            </w:r>
            <w:proofErr w:type="spellEnd"/>
            <w:r w:rsidRPr="0069272D">
              <w:rPr>
                <w:rFonts w:ascii="Arial" w:eastAsiaTheme="minorEastAsia" w:hAnsi="Arial"/>
                <w:sz w:val="18"/>
                <w:highlight w:val="lightGray"/>
              </w:rPr>
              <w:t xml:space="preserve"> gain antenna at the centre of the quiet zone</w:t>
            </w:r>
          </w:p>
          <w:p w:rsidR="0069272D" w:rsidRPr="00E905C4" w:rsidRDefault="0069272D" w:rsidP="00EA4E0A">
            <w:pPr>
              <w:keepNext/>
              <w:keepLines/>
              <w:spacing w:after="0"/>
              <w:ind w:left="851" w:hanging="851"/>
              <w:rPr>
                <w:rFonts w:ascii="Arial" w:eastAsiaTheme="minorEastAsia" w:hAnsi="Arial"/>
                <w:sz w:val="14"/>
              </w:rPr>
            </w:pPr>
            <w:r w:rsidRPr="0069272D">
              <w:rPr>
                <w:rFonts w:ascii="Arial" w:eastAsiaTheme="minorEastAsia" w:hAnsi="Arial" w:cs="Arial"/>
                <w:sz w:val="18"/>
                <w:highlight w:val="lightGray"/>
              </w:rPr>
              <w:t>Note 7:</w:t>
            </w:r>
            <w:r w:rsidRPr="0069272D">
              <w:rPr>
                <w:rFonts w:ascii="Arial" w:eastAsiaTheme="minorEastAsia" w:hAnsi="Arial" w:cs="Arial"/>
                <w:sz w:val="18"/>
                <w:highlight w:val="lightGray"/>
              </w:rPr>
              <w:tab/>
              <w:t>Information about types of UE beam is given in B.2.1.3, and does not limit UE implementation or test system implementation</w:t>
            </w:r>
          </w:p>
        </w:tc>
      </w:tr>
    </w:tbl>
    <w:p w:rsidR="00CC3370" w:rsidRPr="00D505BE"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9272D" w:rsidRDefault="0069272D" w:rsidP="001B3DC7">
      <w:pPr>
        <w:rPr>
          <w:rFonts w:ascii="Arial" w:eastAsiaTheme="minorEastAsia" w:hAnsi="Arial" w:cs="Arial"/>
          <w:lang w:eastAsia="zh-CN"/>
        </w:rPr>
      </w:pPr>
      <w:r w:rsidRPr="0069272D">
        <w:rPr>
          <w:rFonts w:ascii="Arial" w:hAnsi="Arial" w:cs="Arial"/>
        </w:rPr>
        <w:t xml:space="preserve">There are two cells in the test, </w:t>
      </w:r>
      <w:proofErr w:type="spellStart"/>
      <w:r w:rsidRPr="0069272D">
        <w:rPr>
          <w:rFonts w:ascii="Arial" w:hAnsi="Arial" w:cs="Arial"/>
        </w:rPr>
        <w:t>PCell</w:t>
      </w:r>
      <w:proofErr w:type="spellEnd"/>
      <w:r w:rsidRPr="0069272D">
        <w:rPr>
          <w:rFonts w:ascii="Arial" w:hAnsi="Arial" w:cs="Arial"/>
        </w:rPr>
        <w:t xml:space="preserve"> (Cell 1) and a FR2 neighbour cell (Cell 2) on the different frequency from the </w:t>
      </w:r>
      <w:proofErr w:type="spellStart"/>
      <w:r w:rsidRPr="0069272D">
        <w:rPr>
          <w:rFonts w:ascii="Arial" w:hAnsi="Arial" w:cs="Arial"/>
        </w:rPr>
        <w:t>PCell</w:t>
      </w:r>
      <w:proofErr w:type="spellEnd"/>
      <w:r w:rsidRPr="0069272D">
        <w:rPr>
          <w:rFonts w:ascii="Arial" w:hAnsi="Arial" w:cs="Arial"/>
        </w:rPr>
        <w:t>.</w:t>
      </w:r>
    </w:p>
    <w:p w:rsidR="001B3DC7" w:rsidRPr="001B3DC7" w:rsidRDefault="001B3DC7" w:rsidP="001B3DC7">
      <w:pPr>
        <w:rPr>
          <w:rFonts w:ascii="Arial" w:hAnsi="Arial" w:cs="Arial"/>
        </w:rPr>
      </w:pPr>
      <w:r w:rsidRPr="001B3DC7">
        <w:rPr>
          <w:rFonts w:ascii="Arial" w:hAnsi="Arial" w:cs="Arial"/>
        </w:rPr>
        <w:t xml:space="preserve">The test consists of two successive time periods, with time duration of T1 and T2 respectively. During time duration T1, the UE shall not have any timing information of Cell 2. Both cells transmit PRS during T2. </w:t>
      </w:r>
    </w:p>
    <w:p w:rsidR="001B3DC7" w:rsidRPr="001B3DC7"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The last slot containing the two messages for the assistance data and location information request is denoted as #n. </w:t>
      </w:r>
    </w:p>
    <w:p w:rsidR="001B3DC7" w:rsidRPr="001B3DC7" w:rsidRDefault="001B3DC7" w:rsidP="001B3DC7">
      <w:pPr>
        <w:rPr>
          <w:rFonts w:ascii="Arial" w:hAnsi="Arial" w:cs="Arial"/>
        </w:rPr>
      </w:pPr>
      <w:r w:rsidRPr="001B3DC7">
        <w:rPr>
          <w:rFonts w:ascii="Arial" w:hAnsi="Arial" w:cs="Arial"/>
        </w:rPr>
        <w:t xml:space="preserve">The beginning of the time interval T2 shall be aligned with the beginning of the first MG instance containing the PRS resources that is </w:t>
      </w:r>
      <w:r w:rsidRPr="001B3DC7">
        <w:rPr>
          <w:rFonts w:ascii="Arial" w:hAnsi="Arial" w:cs="Arial"/>
        </w:rPr>
        <w:sym w:font="Symbol" w:char="F044"/>
      </w:r>
      <w:r w:rsidRPr="001B3DC7">
        <w:rPr>
          <w:rFonts w:ascii="Arial" w:hAnsi="Arial" w:cs="Arial"/>
        </w:rPr>
        <w:t xml:space="preserve">T after slot #n, where </w:t>
      </w:r>
      <w:r w:rsidRPr="001B3DC7">
        <w:rPr>
          <w:rFonts w:ascii="Arial" w:hAnsi="Arial" w:cs="Arial"/>
        </w:rPr>
        <w:sym w:font="Symbol" w:char="F044"/>
      </w:r>
      <w:r w:rsidRPr="001B3DC7">
        <w:rPr>
          <w:rFonts w:ascii="Arial" w:hAnsi="Arial" w:cs="Arial"/>
        </w:rPr>
        <w:t xml:space="preserve">T = 50 </w:t>
      </w:r>
      <w:proofErr w:type="spellStart"/>
      <w:r w:rsidRPr="001B3DC7">
        <w:rPr>
          <w:rFonts w:ascii="Arial" w:hAnsi="Arial" w:cs="Arial"/>
        </w:rPr>
        <w:t>ms</w:t>
      </w:r>
      <w:proofErr w:type="spellEnd"/>
      <w:r w:rsidRPr="001B3DC7">
        <w:rPr>
          <w:rFonts w:ascii="Arial" w:hAnsi="Arial" w:cs="Arial"/>
        </w:rPr>
        <w:t xml:space="preserve"> is the maximum processing time of the assistance data and location information request.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1B3DC7" w:rsidRDefault="00337E49" w:rsidP="001B3DC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4"/>
      <w:bookmarkEnd w:id="25"/>
    </w:p>
    <w:p w:rsidR="00337E49" w:rsidRPr="004212FE" w:rsidRDefault="00337E49" w:rsidP="00E45237">
      <w:pPr>
        <w:spacing w:before="120" w:after="120"/>
        <w:rPr>
          <w:rFonts w:ascii="Arial" w:hAnsi="Arial" w:cs="Arial"/>
          <w:u w:val="single"/>
        </w:rPr>
      </w:pPr>
      <w:r w:rsidRPr="00EA4E0A">
        <w:rPr>
          <w:rFonts w:ascii="Arial" w:hAnsi="Arial" w:cs="Arial"/>
          <w:u w:val="single"/>
        </w:rPr>
        <w:lastRenderedPageBreak/>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Ta</w:t>
      </w:r>
      <w:r w:rsidR="009556AF" w:rsidRPr="00663DF8">
        <w:rPr>
          <w:rFonts w:ascii="Arial" w:hAnsi="Arial"/>
        </w:rPr>
        <w:t>b</w:t>
      </w:r>
      <w:r w:rsidR="009556AF" w:rsidRPr="00663DF8">
        <w:rPr>
          <w:rFonts w:ascii="Arial" w:hAnsi="Arial" w:cs="Arial"/>
        </w:rPr>
        <w:t xml:space="preserve">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-2</w:t>
      </w:r>
      <w:r w:rsidR="00FF3002" w:rsidRPr="00663DF8">
        <w:rPr>
          <w:rFonts w:ascii="Arial" w:hAnsi="Arial" w:cs="Arial" w:hint="eastAsia"/>
        </w:rPr>
        <w:t xml:space="preserve">, </w:t>
      </w:r>
      <w:r w:rsidR="00FF3002" w:rsidRPr="00663DF8">
        <w:rPr>
          <w:rFonts w:ascii="Arial" w:hAnsi="Arial" w:cs="Arial"/>
        </w:rPr>
        <w:t xml:space="preserve">Table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w:t>
      </w:r>
      <w:r w:rsidR="00FF3002" w:rsidRPr="00663DF8">
        <w:rPr>
          <w:rFonts w:ascii="Arial" w:hAnsi="Arial" w:cs="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w:t>
      </w:r>
      <w:r w:rsidR="00EA4E0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00EA4E0A">
        <w:rPr>
          <w:rFonts w:ascii="Arial" w:eastAsiaTheme="minorEastAsia" w:hAnsi="Arial" w:hint="eastAsia"/>
          <w:lang w:eastAsia="zh-CN"/>
        </w:rPr>
        <w:t>on frequency 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EA4E0A"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EA4E0A">
        <w:rPr>
          <w:rFonts w:ascii="Arial" w:eastAsiaTheme="minorEastAsia" w:hAnsi="Arial" w:hint="eastAsia"/>
          <w:lang w:eastAsia="zh-CN"/>
        </w:rPr>
        <w:t>on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EA4E0A" w:rsidRDefault="00EA4E0A" w:rsidP="00EA4E0A">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Pr>
          <w:rFonts w:ascii="Arial" w:eastAsiaTheme="minorEastAsia" w:hAnsi="Arial" w:hint="eastAsia"/>
          <w:lang w:eastAsia="zh-CN"/>
        </w:rPr>
        <w:t>on frequency 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EA4E0A" w:rsidRPr="00EA4E0A" w:rsidRDefault="00EA4E0A" w:rsidP="00EA4E0A">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Pr>
          <w:rFonts w:ascii="Arial" w:eastAsiaTheme="minorEastAsia" w:hAnsi="Arial" w:hint="eastAsia"/>
          <w:lang w:eastAsia="zh-CN"/>
        </w:rPr>
        <w:t>on frequency 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DB48F8">
        <w:rPr>
          <w:rFonts w:ascii="Arial" w:eastAsia="宋体" w:hAnsi="Arial" w:cs="Arial" w:hint="eastAsia"/>
          <w:sz w:val="22"/>
          <w:szCs w:val="22"/>
          <w:lang w:eastAsia="zh-CN"/>
        </w:rPr>
        <w:t>4</w:t>
      </w:r>
      <w:r w:rsidRPr="00CA5327">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05B6C" w:rsidRPr="00005B6C" w:rsidRDefault="00005B6C" w:rsidP="00005B6C">
      <w:pPr>
        <w:pStyle w:val="5"/>
        <w:rPr>
          <w:b w:val="0"/>
          <w:i w:val="0"/>
          <w:highlight w:val="lightGray"/>
        </w:rPr>
      </w:pPr>
      <w:r w:rsidRPr="00005B6C">
        <w:rPr>
          <w:b w:val="0"/>
          <w:i w:val="0"/>
          <w:highlight w:val="lightGray"/>
        </w:rPr>
        <w:t xml:space="preserve">10.1.24.2.1 </w:t>
      </w:r>
      <w:r w:rsidRPr="00005B6C">
        <w:rPr>
          <w:rFonts w:hint="eastAsia"/>
          <w:b w:val="0"/>
          <w:i w:val="0"/>
          <w:highlight w:val="lightGray"/>
          <w:lang w:eastAsia="zh-CN"/>
        </w:rPr>
        <w:t>A</w:t>
      </w:r>
      <w:r w:rsidRPr="00005B6C">
        <w:rPr>
          <w:b w:val="0"/>
          <w:i w:val="0"/>
          <w:highlight w:val="lightGray"/>
        </w:rPr>
        <w:t>bsolute PRS RSRP accuracy</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FR1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-1</w:t>
      </w:r>
      <w:r w:rsidRPr="00005B6C">
        <w:rPr>
          <w:rFonts w:eastAsiaTheme="minorEastAsia" w:cs="v4.2.0" w:hint="eastAsia"/>
          <w:highlight w:val="lightGray"/>
          <w:lang w:eastAsia="zh-CN"/>
        </w:rPr>
        <w:t xml:space="preserve">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-1</w:t>
      </w:r>
      <w:r w:rsidRPr="00005B6C">
        <w:rPr>
          <w:highlight w:val="lightGray"/>
        </w:rPr>
        <w:t xml:space="preserve"> Clause 7.3 for reference sensitivity are fulfilled.</w:t>
      </w:r>
    </w:p>
    <w:p w:rsidR="00005B6C" w:rsidRPr="00005B6C" w:rsidRDefault="00005B6C" w:rsidP="00005B6C">
      <w:pPr>
        <w:ind w:left="568" w:hanging="284"/>
        <w:rPr>
          <w:highlight w:val="lightGray"/>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FR2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w:t>
      </w:r>
      <w:r w:rsidRPr="00005B6C">
        <w:rPr>
          <w:rFonts w:eastAsiaTheme="minorEastAsia" w:cs="v4.2.0" w:hint="eastAsia"/>
          <w:highlight w:val="lightGray"/>
          <w:lang w:eastAsia="zh-CN"/>
        </w:rPr>
        <w:t xml:space="preserve">2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-2</w:t>
      </w:r>
      <w:r w:rsidRPr="00005B6C">
        <w:rPr>
          <w:highlight w:val="lightGray"/>
        </w:rPr>
        <w:t xml:space="preserve"> Clause 7.3 for reference sensitivity are fulfilled.</w:t>
      </w:r>
    </w:p>
    <w:p w:rsidR="00005B6C" w:rsidRPr="00005B6C" w:rsidRDefault="00005B6C" w:rsidP="00005B6C">
      <w:pPr>
        <w:ind w:left="568" w:hanging="284"/>
        <w:rPr>
          <w:rFonts w:eastAsiaTheme="minorEastAsia"/>
          <w:highlight w:val="lightGray"/>
          <w:lang w:eastAsia="zh-CN"/>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pStyle w:val="TH"/>
        <w:rPr>
          <w:highlight w:val="lightGray"/>
          <w:lang w:eastAsia="zh-CN"/>
        </w:rPr>
      </w:pPr>
      <w:r w:rsidRPr="00005B6C">
        <w:rPr>
          <w:highlight w:val="lightGray"/>
        </w:rPr>
        <w:t xml:space="preserve">Table </w:t>
      </w:r>
      <w:r w:rsidRPr="00005B6C">
        <w:rPr>
          <w:rFonts w:cs="v4.2.0"/>
          <w:highlight w:val="lightGray"/>
        </w:rPr>
        <w:t>10.1.24.2</w:t>
      </w:r>
      <w:r w:rsidRPr="00005B6C">
        <w:rPr>
          <w:rFonts w:cs="v4.2.0" w:hint="eastAsia"/>
          <w:highlight w:val="lightGray"/>
          <w:lang w:eastAsia="zh-CN"/>
        </w:rPr>
        <w:t>.1</w:t>
      </w:r>
      <w:r w:rsidRPr="00005B6C">
        <w:rPr>
          <w:rFonts w:cs="v4.2.0"/>
          <w:highlight w:val="lightGray"/>
        </w:rPr>
        <w:t>-</w:t>
      </w:r>
      <w:r w:rsidRPr="00005B6C">
        <w:rPr>
          <w:rFonts w:cs="v4.2.0" w:hint="eastAsia"/>
          <w:highlight w:val="lightGray"/>
          <w:lang w:eastAsia="zh-CN"/>
        </w:rPr>
        <w:t>2</w:t>
      </w:r>
      <w:r w:rsidRPr="00005B6C">
        <w:rPr>
          <w:highlight w:val="lightGray"/>
        </w:rPr>
        <w:t>: PRS</w:t>
      </w:r>
      <w:r w:rsidRPr="00005B6C">
        <w:rPr>
          <w:rFonts w:hint="eastAsia"/>
          <w:highlight w:val="lightGray"/>
          <w:lang w:eastAsia="zh-CN"/>
        </w:rPr>
        <w:t>-</w:t>
      </w:r>
      <w:r w:rsidRPr="00005B6C">
        <w:rPr>
          <w:highlight w:val="lightGray"/>
        </w:rPr>
        <w:t>RSRP</w:t>
      </w:r>
      <w:r w:rsidRPr="00005B6C">
        <w:rPr>
          <w:rFonts w:hint="eastAsia"/>
          <w:highlight w:val="lightGray"/>
          <w:lang w:eastAsia="zh-CN"/>
        </w:rPr>
        <w:t xml:space="preserve"> absolute </w:t>
      </w:r>
      <w:r w:rsidRPr="00005B6C">
        <w:rPr>
          <w:highlight w:val="lightGray"/>
        </w:rPr>
        <w:t>accuracy</w:t>
      </w:r>
      <w:r w:rsidRPr="00005B6C">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05B6C" w:rsidRPr="00005B6C" w:rsidTr="005C2B90">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Conditions</w:t>
            </w:r>
          </w:p>
        </w:tc>
      </w:tr>
      <w:tr w:rsidR="00005B6C" w:rsidRPr="00005B6C" w:rsidTr="005C2B90">
        <w:trPr>
          <w:jc w:val="center"/>
        </w:trPr>
        <w:tc>
          <w:tcPr>
            <w:tcW w:w="1046"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N</w:t>
            </w:r>
            <w:r w:rsidRPr="00005B6C">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E</w:t>
            </w:r>
            <w:r w:rsidRPr="00005B6C">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bookmarkStart w:id="27" w:name="OLE_LINK6"/>
            <w:bookmarkStart w:id="28" w:name="OLE_LINK7"/>
            <w:r w:rsidRPr="00005B6C">
              <w:rPr>
                <w:highlight w:val="lightGray"/>
              </w:rPr>
              <w:t xml:space="preserve">PRS </w:t>
            </w:r>
            <w:proofErr w:type="spellStart"/>
            <w:r w:rsidRPr="00005B6C">
              <w:rPr>
                <w:highlight w:val="lightGray"/>
              </w:rPr>
              <w:t>Ês</w:t>
            </w:r>
            <w:proofErr w:type="spellEnd"/>
            <w:r w:rsidRPr="00005B6C">
              <w:rPr>
                <w:highlight w:val="lightGray"/>
              </w:rPr>
              <w:t>/</w:t>
            </w:r>
            <w:proofErr w:type="spellStart"/>
            <w:r w:rsidRPr="00005B6C">
              <w:rPr>
                <w:highlight w:val="lightGray"/>
              </w:rPr>
              <w:t>Iot</w:t>
            </w:r>
            <w:bookmarkEnd w:id="27"/>
            <w:bookmarkEnd w:id="28"/>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hAnsi="Arial"/>
                <w:b/>
                <w:sz w:val="18"/>
                <w:highlight w:val="lightGray"/>
                <w:lang w:val="en-US" w:eastAsia="zh-CN"/>
              </w:rPr>
            </w:pPr>
            <w:r w:rsidRPr="00005B6C">
              <w:rPr>
                <w:rFonts w:ascii="Arial" w:hAnsi="Arial"/>
                <w:b/>
                <w:bCs/>
                <w:sz w:val="18"/>
                <w:highlight w:val="lightGray"/>
                <w:lang w:eastAsia="zh-CN"/>
              </w:rPr>
              <w:t xml:space="preserve">Repetition factor </w:t>
            </w:r>
          </w:p>
          <w:p w:rsidR="00005B6C" w:rsidRPr="00005B6C" w:rsidRDefault="00005B6C" w:rsidP="005C2B90">
            <w:pPr>
              <w:pStyle w:val="TAH"/>
              <w:rPr>
                <w:highlight w:val="lightGray"/>
                <w:lang w:eastAsia="zh-CN"/>
              </w:rPr>
            </w:pPr>
            <w:r w:rsidRPr="00005B6C">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Io</w:t>
            </w:r>
            <w:r w:rsidRPr="00005B6C">
              <w:rPr>
                <w:highlight w:val="lightGray"/>
                <w:vertAlign w:val="superscript"/>
                <w:lang w:eastAsia="zh-CN"/>
              </w:rPr>
              <w:t xml:space="preserve"> Note 7</w:t>
            </w:r>
            <w:r w:rsidRPr="00005B6C">
              <w:rPr>
                <w:highlight w:val="lightGray"/>
              </w:rPr>
              <w:t xml:space="preserve"> range</w:t>
            </w:r>
          </w:p>
        </w:tc>
      </w:tr>
      <w:tr w:rsidR="00005B6C" w:rsidRPr="00005B6C" w:rsidTr="005C2B90">
        <w:trPr>
          <w:trHeight w:val="742"/>
          <w:jc w:val="center"/>
        </w:trPr>
        <w:tc>
          <w:tcPr>
            <w:tcW w:w="1046"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Minimum</w:t>
            </w:r>
            <w:r w:rsidRPr="00005B6C">
              <w:rPr>
                <w:highlight w:val="lightGray"/>
              </w:rPr>
              <w:br/>
              <w:t xml:space="preserve">Io </w:t>
            </w:r>
            <w:r w:rsidRPr="00005B6C">
              <w:rPr>
                <w:highlight w:val="lightGray"/>
                <w:vertAlign w:val="superscript"/>
              </w:rPr>
              <w:t>Note 1</w:t>
            </w:r>
          </w:p>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Maximum</w:t>
            </w:r>
            <w:r w:rsidRPr="00005B6C">
              <w:rPr>
                <w:highlight w:val="lightGray"/>
              </w:rPr>
              <w:br/>
              <w:t>Io</w:t>
            </w:r>
          </w:p>
        </w:tc>
      </w:tr>
      <w:tr w:rsidR="00005B6C" w:rsidRPr="00005B6C" w:rsidTr="005C2B90">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P</w:t>
            </w:r>
            <w:r w:rsidRPr="00005B6C">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w:t>
            </w:r>
            <w:proofErr w:type="spellStart"/>
            <w:r w:rsidRPr="00005B6C">
              <w:rPr>
                <w:highlight w:val="lightGray"/>
              </w:rPr>
              <w:t>BW</w:t>
            </w:r>
            <w:r w:rsidRPr="00005B6C">
              <w:rPr>
                <w:highlight w:val="lightGray"/>
                <w:vertAlign w:val="subscript"/>
              </w:rPr>
              <w:t>Channel</w:t>
            </w:r>
            <w:proofErr w:type="spellEnd"/>
          </w:p>
        </w:tc>
      </w:tr>
      <w:tr w:rsidR="00005B6C" w:rsidRPr="00005B6C" w:rsidTr="005C2B90">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120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60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r>
      <w:tr w:rsidR="00005B6C" w:rsidRPr="00005B6C" w:rsidTr="005C2B90">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val="sv-SE"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3</w:t>
            </w:r>
            <w:r w:rsidRPr="005C2B90">
              <w:rPr>
                <w:rFonts w:ascii="Arial" w:eastAsiaTheme="minorEastAsia"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lang w:eastAsia="zh-CN"/>
              </w:rPr>
              <w:t>A</w:t>
            </w:r>
            <w:r w:rsidRPr="005C2B90">
              <w:rPr>
                <w:rFonts w:ascii="Arial" w:eastAsiaTheme="minorEastAsia" w:hAnsi="Arial" w:cs="Arial" w:hint="eastAsia"/>
                <w:sz w:val="18"/>
                <w:highlight w:val="yellow"/>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005B6C" w:rsidRPr="005C2B90" w:rsidRDefault="00005B6C" w:rsidP="005C2B90">
            <w:pPr>
              <w:keepNext/>
              <w:keepLines/>
              <w:spacing w:after="0"/>
              <w:jc w:val="center"/>
              <w:rPr>
                <w:rFonts w:ascii="Arial" w:eastAsiaTheme="minorEastAsia" w:hAnsi="Arial" w:cs="Arial"/>
                <w:sz w:val="18"/>
                <w:highlight w:val="yellow"/>
              </w:rPr>
            </w:pPr>
            <w:r w:rsidRPr="005C2B90">
              <w:rPr>
                <w:rFonts w:ascii="Arial" w:hAnsi="Arial"/>
                <w:sz w:val="18"/>
                <w:highlight w:val="yellow"/>
              </w:rPr>
              <w:t xml:space="preserve">Same value as </w:t>
            </w:r>
            <w:r w:rsidRPr="005C2B90">
              <w:rPr>
                <w:rFonts w:ascii="Arial" w:hAnsi="Arial"/>
                <w:sz w:val="18"/>
                <w:highlight w:val="yellow"/>
                <w:lang w:eastAsia="zh-CN"/>
              </w:rPr>
              <w:t>P</w:t>
            </w:r>
            <w:r w:rsidRPr="005C2B90">
              <w:rPr>
                <w:rFonts w:ascii="Arial" w:hAnsi="Arial"/>
                <w:sz w:val="18"/>
                <w:highlight w:val="yellow"/>
              </w:rPr>
              <w:t>RP in Table B.2.</w:t>
            </w:r>
            <w:r w:rsidRPr="005C2B90">
              <w:rPr>
                <w:rFonts w:ascii="Arial" w:hAnsi="Arial"/>
                <w:sz w:val="18"/>
                <w:highlight w:val="yellow"/>
                <w:lang w:eastAsia="zh-CN"/>
              </w:rPr>
              <w:t>14</w:t>
            </w:r>
            <w:r w:rsidRPr="005C2B90">
              <w:rPr>
                <w:rFonts w:ascii="Arial" w:hAnsi="Arial"/>
                <w:sz w:val="18"/>
                <w:highlight w:val="yellow"/>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-50</w:t>
            </w:r>
          </w:p>
        </w:tc>
      </w:tr>
      <w:tr w:rsidR="00005B6C" w:rsidRPr="00005B6C" w:rsidTr="005C2B90">
        <w:trPr>
          <w:jc w:val="center"/>
        </w:trPr>
        <w:tc>
          <w:tcPr>
            <w:tcW w:w="1046"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005B6C" w:rsidTr="005C2B90">
        <w:trPr>
          <w:trHeight w:val="226"/>
          <w:jc w:val="center"/>
        </w:trPr>
        <w:tc>
          <w:tcPr>
            <w:tcW w:w="1046" w:type="dxa"/>
            <w:tcBorders>
              <w:top w:val="single" w:sz="6" w:space="0" w:color="auto"/>
              <w:left w:val="single" w:sz="6" w:space="0" w:color="auto"/>
              <w:bottom w:val="nil"/>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13</w:t>
            </w:r>
            <w:r w:rsidRPr="005C2B90">
              <w:rPr>
                <w:rFonts w:ascii="Arial" w:eastAsiaTheme="minorEastAsia"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rPr>
            </w:pPr>
            <w:r w:rsidRPr="00005B6C">
              <w:rPr>
                <w:rFonts w:ascii="Arial" w:eastAsiaTheme="minorEastAsia" w:hAnsi="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eastAsiaTheme="minorEastAsia" w:hAnsi="Arial"/>
                <w:sz w:val="18"/>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1C6009" w:rsidTr="005C2B90">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1:</w:t>
            </w:r>
            <w:r w:rsidRPr="00005B6C">
              <w:rPr>
                <w:highlight w:val="lightGray"/>
              </w:rPr>
              <w:tab/>
              <w:t>This minimum Io condition is expressed as the average Io per RE over all REs in an OFDM symbol.</w:t>
            </w:r>
          </w:p>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2:</w:t>
            </w:r>
            <w:r w:rsidRPr="00005B6C">
              <w:rPr>
                <w:highlight w:val="lightGray"/>
              </w:rPr>
              <w:tab/>
            </w:r>
            <w:r w:rsidRPr="00005B6C">
              <w:rPr>
                <w:rFonts w:hint="eastAsia"/>
                <w:highlight w:val="lightGray"/>
                <w:lang w:eastAsia="zh-CN"/>
              </w:rPr>
              <w:t>Void</w:t>
            </w:r>
            <w:r w:rsidRPr="00005B6C">
              <w:rPr>
                <w:highlight w:val="lightGray"/>
              </w:rPr>
              <w:t>.</w:t>
            </w:r>
          </w:p>
          <w:p w:rsidR="00005B6C" w:rsidRPr="00005B6C" w:rsidRDefault="00005B6C" w:rsidP="005C2B90">
            <w:pPr>
              <w:pStyle w:val="TAN"/>
              <w:rPr>
                <w:rFonts w:cs="v4.2.0"/>
                <w:highlight w:val="lightGray"/>
              </w:rPr>
            </w:pPr>
            <w:r w:rsidRPr="00005B6C">
              <w:rPr>
                <w:rFonts w:cs="v4.2.0"/>
                <w:highlight w:val="lightGray"/>
              </w:rPr>
              <w:t>N</w:t>
            </w:r>
            <w:r w:rsidRPr="00005B6C">
              <w:rPr>
                <w:highlight w:val="lightGray"/>
                <w:lang w:eastAsia="zh-CN"/>
              </w:rPr>
              <w:t>OTE</w:t>
            </w:r>
            <w:r w:rsidRPr="00005B6C">
              <w:rPr>
                <w:rFonts w:cs="v4.2.0"/>
                <w:highlight w:val="lightGray"/>
              </w:rPr>
              <w:t xml:space="preserve"> 3:</w:t>
            </w:r>
            <w:r w:rsidRPr="00005B6C">
              <w:rPr>
                <w:rFonts w:cs="v4.2.0"/>
                <w:highlight w:val="lightGray"/>
              </w:rPr>
              <w:tab/>
              <w:t xml:space="preserve">PRS bandwidth is as indicated in </w:t>
            </w:r>
            <w:proofErr w:type="spellStart"/>
            <w:r w:rsidRPr="00005B6C">
              <w:rPr>
                <w:i/>
                <w:highlight w:val="lightGray"/>
              </w:rPr>
              <w:t>prs</w:t>
            </w:r>
            <w:proofErr w:type="spellEnd"/>
            <w:r w:rsidRPr="00005B6C">
              <w:rPr>
                <w:i/>
                <w:highlight w:val="lightGray"/>
              </w:rPr>
              <w:t>-Bandwidth</w:t>
            </w:r>
            <w:r w:rsidRPr="00005B6C">
              <w:rPr>
                <w:highlight w:val="lightGray"/>
              </w:rPr>
              <w:t xml:space="preserve"> </w:t>
            </w:r>
            <w:r w:rsidRPr="00005B6C">
              <w:rPr>
                <w:rFonts w:cs="v4.2.0"/>
                <w:highlight w:val="lightGray"/>
              </w:rPr>
              <w:t xml:space="preserve">in the OTDOA </w:t>
            </w:r>
            <w:r w:rsidRPr="00005B6C">
              <w:rPr>
                <w:rFonts w:cs="v4.2.0" w:hint="eastAsia"/>
                <w:highlight w:val="lightGray"/>
                <w:lang w:eastAsia="zh-CN"/>
              </w:rPr>
              <w:t>or DL-</w:t>
            </w:r>
            <w:proofErr w:type="spellStart"/>
            <w:r w:rsidRPr="00005B6C">
              <w:rPr>
                <w:rFonts w:cs="v4.2.0" w:hint="eastAsia"/>
                <w:highlight w:val="lightGray"/>
                <w:lang w:eastAsia="zh-CN"/>
              </w:rPr>
              <w:t>AoD</w:t>
            </w:r>
            <w:proofErr w:type="spellEnd"/>
            <w:r w:rsidRPr="00005B6C">
              <w:rPr>
                <w:rFonts w:cs="v4.2.0" w:hint="eastAsia"/>
                <w:highlight w:val="lightGray"/>
                <w:lang w:eastAsia="zh-CN"/>
              </w:rPr>
              <w:t xml:space="preserve"> </w:t>
            </w:r>
            <w:r w:rsidRPr="00005B6C">
              <w:rPr>
                <w:rFonts w:cs="v4.2.0"/>
                <w:highlight w:val="lightGray"/>
              </w:rPr>
              <w:t>assistance data defined in [</w:t>
            </w:r>
            <w:r w:rsidRPr="00005B6C">
              <w:rPr>
                <w:rFonts w:cs="v4.2.0" w:hint="eastAsia"/>
                <w:highlight w:val="lightGray"/>
                <w:lang w:eastAsia="zh-CN"/>
              </w:rPr>
              <w:t>3</w:t>
            </w:r>
            <w:r w:rsidRPr="00005B6C">
              <w:rPr>
                <w:rFonts w:cs="v4.2.0"/>
                <w:highlight w:val="lightGray"/>
              </w:rPr>
              <w:t>4].</w:t>
            </w:r>
          </w:p>
          <w:p w:rsidR="00005B6C" w:rsidRPr="00005B6C" w:rsidRDefault="00005B6C" w:rsidP="005C2B90">
            <w:pPr>
              <w:keepNext/>
              <w:keepLines/>
              <w:spacing w:after="0"/>
              <w:ind w:left="851" w:hanging="851"/>
              <w:rPr>
                <w:rFonts w:ascii="Arial" w:eastAsiaTheme="minorEastAsia" w:hAnsi="Arial"/>
                <w:sz w:val="18"/>
                <w:highlight w:val="lightGray"/>
              </w:rPr>
            </w:pPr>
            <w:r w:rsidRPr="00005B6C">
              <w:rPr>
                <w:rFonts w:ascii="Arial" w:eastAsiaTheme="minorEastAsia" w:hAnsi="Arial"/>
                <w:sz w:val="18"/>
                <w:highlight w:val="lightGray"/>
              </w:rPr>
              <w:t>NOTE 4:</w:t>
            </w:r>
            <w:r w:rsidRPr="00005B6C">
              <w:rPr>
                <w:rFonts w:ascii="Arial" w:eastAsiaTheme="minorEastAsia" w:hAnsi="Arial"/>
                <w:sz w:val="18"/>
                <w:highlight w:val="lightGray"/>
              </w:rPr>
              <w:tab/>
              <w:t>The same bands and the same Io conditions for each band apply for this requirement as for the corresponding requirement with the PRS bandwidth ≥ 24 RB.</w:t>
            </w:r>
          </w:p>
          <w:p w:rsidR="00005B6C" w:rsidRPr="00005B6C" w:rsidRDefault="00005B6C" w:rsidP="005C2B90">
            <w:pPr>
              <w:pStyle w:val="TAN"/>
              <w:rPr>
                <w:highlight w:val="lightGray"/>
              </w:rPr>
            </w:pPr>
            <w:r w:rsidRPr="00005B6C">
              <w:rPr>
                <w:highlight w:val="lightGray"/>
              </w:rPr>
              <w:t>NOTE 5:</w:t>
            </w:r>
            <w:r w:rsidRPr="00005B6C">
              <w:rPr>
                <w:highlight w:val="lightGray"/>
              </w:rPr>
              <w:tab/>
              <w:t xml:space="preserve">The serving cell, the reference cell, and the measured neighbour cell </w:t>
            </w:r>
            <w:proofErr w:type="spellStart"/>
            <w:r w:rsidRPr="00005B6C">
              <w:rPr>
                <w:highlight w:val="lightGray"/>
              </w:rPr>
              <w:t>i</w:t>
            </w:r>
            <w:proofErr w:type="spellEnd"/>
            <w:r w:rsidRPr="00005B6C">
              <w:rPr>
                <w:highlight w:val="lightGray"/>
              </w:rPr>
              <w:t xml:space="preserve"> are on the same carrier frequency.</w:t>
            </w:r>
          </w:p>
          <w:p w:rsidR="00005B6C" w:rsidRPr="00005B6C" w:rsidRDefault="00005B6C" w:rsidP="005C2B90">
            <w:pPr>
              <w:pStyle w:val="TAN"/>
              <w:rPr>
                <w:highlight w:val="lightGray"/>
              </w:rPr>
            </w:pPr>
            <w:r w:rsidRPr="00005B6C">
              <w:rPr>
                <w:highlight w:val="lightGray"/>
              </w:rPr>
              <w:t>NOTE 6:</w:t>
            </w:r>
            <w:r w:rsidRPr="00005B6C">
              <w:rPr>
                <w:highlight w:val="lightGray"/>
              </w:rPr>
              <w:tab/>
              <w:t>The condition level is increased by ∆&gt;0, when applicable, as described in Sections B.</w:t>
            </w:r>
            <w:r w:rsidRPr="00005B6C">
              <w:rPr>
                <w:rFonts w:hint="eastAsia"/>
                <w:highlight w:val="lightGray"/>
                <w:lang w:eastAsia="zh-CN"/>
              </w:rPr>
              <w:t>3</w:t>
            </w:r>
            <w:r w:rsidRPr="00005B6C">
              <w:rPr>
                <w:highlight w:val="lightGray"/>
              </w:rPr>
              <w:t>.</w:t>
            </w:r>
            <w:r w:rsidRPr="00005B6C">
              <w:rPr>
                <w:rFonts w:hint="eastAsia"/>
                <w:highlight w:val="lightGray"/>
                <w:lang w:eastAsia="zh-CN"/>
              </w:rPr>
              <w:t>2</w:t>
            </w:r>
            <w:r w:rsidRPr="00005B6C">
              <w:rPr>
                <w:highlight w:val="lightGray"/>
              </w:rPr>
              <w:t xml:space="preserve"> and B.</w:t>
            </w:r>
            <w:r w:rsidRPr="00005B6C">
              <w:rPr>
                <w:rFonts w:hint="eastAsia"/>
                <w:highlight w:val="lightGray"/>
                <w:lang w:eastAsia="zh-CN"/>
              </w:rPr>
              <w:t>3</w:t>
            </w:r>
            <w:r w:rsidRPr="00005B6C">
              <w:rPr>
                <w:highlight w:val="lightGray"/>
              </w:rPr>
              <w:t>.</w:t>
            </w:r>
            <w:r w:rsidRPr="00005B6C">
              <w:rPr>
                <w:rFonts w:hint="eastAsia"/>
                <w:highlight w:val="lightGray"/>
                <w:lang w:eastAsia="zh-CN"/>
              </w:rPr>
              <w:t>3</w:t>
            </w:r>
            <w:r w:rsidRPr="00005B6C">
              <w:rPr>
                <w:highlight w:val="lightGray"/>
              </w:rPr>
              <w:t>.</w:t>
            </w:r>
          </w:p>
          <w:p w:rsidR="00005B6C" w:rsidRPr="00005B6C" w:rsidRDefault="00005B6C" w:rsidP="005C2B90">
            <w:pPr>
              <w:pStyle w:val="TAN"/>
              <w:rPr>
                <w:highlight w:val="lightGray"/>
              </w:rPr>
            </w:pPr>
            <w:r w:rsidRPr="00005B6C">
              <w:rPr>
                <w:highlight w:val="lightGray"/>
              </w:rPr>
              <w:t>NOTE 7:</w:t>
            </w:r>
            <w:r w:rsidRPr="00005B6C">
              <w:rPr>
                <w:highlight w:val="lightGray"/>
              </w:rPr>
              <w:tab/>
              <w:t xml:space="preserve">The Io is defined in PRS positioning </w:t>
            </w:r>
            <w:proofErr w:type="spellStart"/>
            <w:r w:rsidRPr="00005B6C">
              <w:rPr>
                <w:highlight w:val="lightGray"/>
              </w:rPr>
              <w:t>subframes</w:t>
            </w:r>
            <w:proofErr w:type="spellEnd"/>
            <w:r w:rsidRPr="00005B6C">
              <w:rPr>
                <w:highlight w:val="lightGray"/>
              </w:rPr>
              <w:t xml:space="preserve">. The same Io range applies to PRS and non-PRS symbols. Io levels are different in PRS and non-PRS symbols within the same </w:t>
            </w:r>
            <w:proofErr w:type="spellStart"/>
            <w:r w:rsidRPr="00005B6C">
              <w:rPr>
                <w:highlight w:val="lightGray"/>
              </w:rPr>
              <w:t>subframe</w:t>
            </w:r>
            <w:proofErr w:type="spellEnd"/>
            <w:r w:rsidRPr="00005B6C">
              <w:rPr>
                <w:highlight w:val="lightGray"/>
              </w:rPr>
              <w:t>.</w:t>
            </w:r>
          </w:p>
          <w:p w:rsidR="00005B6C" w:rsidRPr="001C6009" w:rsidRDefault="00005B6C" w:rsidP="005C2B90">
            <w:pPr>
              <w:pStyle w:val="TAN"/>
            </w:pPr>
            <w:r w:rsidRPr="00005B6C">
              <w:rPr>
                <w:highlight w:val="lightGray"/>
              </w:rPr>
              <w:t>NOTE 8:</w:t>
            </w:r>
            <w:r w:rsidRPr="00005B6C">
              <w:rPr>
                <w:highlight w:val="lightGray"/>
              </w:rPr>
              <w:tab/>
            </w:r>
            <w:r w:rsidRPr="00005B6C">
              <w:rPr>
                <w:rFonts w:hint="eastAsia"/>
                <w:highlight w:val="lightGray"/>
                <w:lang w:eastAsia="zh-CN"/>
              </w:rPr>
              <w:t>NR</w:t>
            </w:r>
            <w:r w:rsidRPr="00005B6C">
              <w:rPr>
                <w:highlight w:val="lightGray"/>
              </w:rPr>
              <w:t xml:space="preserve"> operating band groups are as defined in Section 3.5</w:t>
            </w:r>
            <w:r w:rsidRPr="00005B6C">
              <w:rPr>
                <w:rFonts w:hint="eastAsia"/>
                <w:highlight w:val="lightGray"/>
                <w:lang w:eastAsia="zh-CN"/>
              </w:rPr>
              <w:t>.2</w:t>
            </w:r>
            <w:r w:rsidRPr="00005B6C">
              <w:rPr>
                <w:highlight w:val="lightGray"/>
              </w:rPr>
              <w:t>.</w:t>
            </w:r>
          </w:p>
        </w:tc>
      </w:tr>
    </w:tbl>
    <w:p w:rsidR="00005B6C" w:rsidRPr="00BA1EC8"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5C2B90">
              <w:sym w:font="Symbol" w:char="F0B3"/>
            </w:r>
            <w:r w:rsidRPr="005C2B90">
              <w:t xml:space="preserve"> -6</w:t>
            </w:r>
            <w:r w:rsidRPr="005C2B90">
              <w:rPr>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5C2B90">
              <w:rPr>
                <w:highlight w:val="yellow"/>
              </w:rPr>
              <w:sym w:font="Symbol" w:char="F0B3"/>
            </w:r>
            <w:r w:rsidRPr="005C2B90">
              <w:rPr>
                <w:highlight w:val="yellow"/>
              </w:rPr>
              <w:t xml:space="preserve"> -3 </w:t>
            </w:r>
            <w:r w:rsidRPr="005C2B90">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C2B90">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w:t>
      </w:r>
      <w:r w:rsidR="00EA4E0A">
        <w:rPr>
          <w:rFonts w:ascii="Arial" w:eastAsiaTheme="minorEastAsia" w:hAnsi="Arial" w:cs="Arial" w:hint="eastAsia"/>
          <w:lang w:eastAsia="zh-CN"/>
        </w:rPr>
        <w:t>1</w:t>
      </w:r>
      <w:r w:rsidRPr="004128A0">
        <w:rPr>
          <w:rFonts w:ascii="Arial" w:hAnsi="Arial" w:cs="Arial"/>
        </w:rPr>
        <w:t xml:space="preserve">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E0A" w:rsidRPr="00EA4E0A" w:rsidRDefault="00EA4E0A"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w:t>
      </w:r>
      <w:r>
        <w:rPr>
          <w:rFonts w:ascii="Arial" w:eastAsiaTheme="minorEastAsia" w:hAnsi="Arial" w:cs="Arial" w:hint="eastAsia"/>
          <w:lang w:eastAsia="zh-CN"/>
        </w:rPr>
        <w:t>2</w:t>
      </w:r>
      <w:r w:rsidRPr="004128A0">
        <w:rPr>
          <w:rFonts w:ascii="Arial" w:hAnsi="Arial" w:cs="Arial"/>
        </w:rPr>
        <w:t xml:space="preserve">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EA4E0A">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sidRPr="00BD000B">
        <w:rPr>
          <w:rFonts w:ascii="Arial" w:hAnsi="Arial" w:hint="eastAsia"/>
        </w:rPr>
        <w:t xml:space="preserve"> -</w:t>
      </w:r>
      <w:r w:rsidR="00912622" w:rsidRPr="00BD000B">
        <w:rPr>
          <w:rFonts w:ascii="Arial" w:hAnsi="Arial" w:hint="eastAsia"/>
        </w:rPr>
        <w:t>3</w:t>
      </w:r>
      <w:r w:rsidRPr="00F24BA1">
        <w:rPr>
          <w:rFonts w:ascii="Arial" w:hAnsi="Arial"/>
        </w:rPr>
        <w:t>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lastRenderedPageBreak/>
        <w:t>Based on the decision in e), the set of parameters in a) and b) is reproduced in section f) of the accompanying spreadsheet, but this time modified by the Test Tolerances.</w:t>
      </w:r>
    </w:p>
    <w:p w:rsidR="00AD5947" w:rsidRPr="009237E9" w:rsidRDefault="00AD5947" w:rsidP="00BD000B">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912622">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BD000B">
        <w:rPr>
          <w:rFonts w:ascii="Arial" w:eastAsia="宋体" w:hAnsi="Arial" w:hint="eastAsia"/>
          <w:lang w:eastAsia="zh-CN"/>
        </w:rPr>
        <w:t>1.3</w:t>
      </w:r>
      <w:r w:rsidRPr="00BD440C">
        <w:rPr>
          <w:rFonts w:ascii="Arial" w:hAnsi="Arial"/>
        </w:rPr>
        <w:t xml:space="preserve">dB for </w:t>
      </w:r>
      <w:r w:rsidR="00BD000B">
        <w:rPr>
          <w:rFonts w:ascii="Arial" w:eastAsia="宋体" w:hAnsi="Arial" w:hint="eastAsia"/>
          <w:lang w:eastAsia="zh-CN"/>
        </w:rPr>
        <w:t>C</w:t>
      </w:r>
      <w:r w:rsidRPr="009237E9">
        <w:rPr>
          <w:rFonts w:ascii="Arial" w:eastAsia="宋体" w:hAnsi="Arial" w:hint="eastAsia"/>
          <w:lang w:eastAsia="zh-CN"/>
        </w:rPr>
        <w:t>ell 1</w:t>
      </w:r>
      <w:r w:rsidR="000237E7">
        <w:rPr>
          <w:rFonts w:ascii="Arial" w:hAnsi="Arial"/>
        </w:rPr>
        <w:t>.</w:t>
      </w:r>
      <w:r w:rsidR="00BD000B" w:rsidRPr="00BD440C">
        <w:rPr>
          <w:rFonts w:ascii="Arial" w:hAnsi="Arial"/>
        </w:rPr>
        <w:t xml:space="preserve"> </w:t>
      </w: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2E7922" w:rsidRPr="002E7922" w:rsidRDefault="002E7922" w:rsidP="002E7922">
      <w:pPr>
        <w:pStyle w:val="40"/>
        <w:rPr>
          <w:highlight w:val="lightGray"/>
          <w:lang w:eastAsia="zh-CN"/>
        </w:rPr>
      </w:pPr>
      <w:r w:rsidRPr="002E7922">
        <w:rPr>
          <w:highlight w:val="lightGray"/>
          <w:lang w:eastAsia="zh-CN"/>
        </w:rPr>
        <w:t>9.9.3.5</w:t>
      </w:r>
      <w:r w:rsidRPr="002E7922">
        <w:rPr>
          <w:highlight w:val="lightGray"/>
          <w:lang w:eastAsia="zh-CN"/>
        </w:rPr>
        <w:tab/>
        <w:t>Measurement Period Requirements</w:t>
      </w:r>
    </w:p>
    <w:p w:rsidR="002E7922" w:rsidRPr="002E7922" w:rsidRDefault="002E7922" w:rsidP="002E792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r w:rsidRPr="002E7922">
        <w:rPr>
          <w:rFonts w:cs="v4.2.0"/>
          <w:highlight w:val="lightGray"/>
        </w:rPr>
        <w:t>.</w:t>
      </w:r>
    </w:p>
    <w:p w:rsidR="002E7922" w:rsidRPr="002E7922" w:rsidRDefault="002E7922" w:rsidP="002E792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2E7922" w:rsidRPr="002E7922" w:rsidRDefault="002E7922" w:rsidP="002E792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2E7922" w:rsidRPr="002E7922" w:rsidRDefault="002E7922" w:rsidP="002E7922">
      <w:pPr>
        <w:spacing w:before="120" w:after="120"/>
        <w:rPr>
          <w:highlight w:val="lightGray"/>
        </w:rPr>
      </w:pPr>
      <w:r w:rsidRPr="002E7922">
        <w:rPr>
          <w:highlight w:val="lightGray"/>
        </w:rPr>
        <w:t xml:space="preserve">L is total number of positioning frequency layers, </w:t>
      </w:r>
    </w:p>
    <w:p w:rsidR="002E7922" w:rsidRPr="002E7922" w:rsidRDefault="00826C26" w:rsidP="002E792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2E7922" w:rsidRPr="002E7922">
        <w:rPr>
          <w:bCs/>
          <w:iCs/>
          <w:highlight w:val="lightGray"/>
          <w:lang w:eastAsia="zh-CN"/>
        </w:rPr>
        <w:t xml:space="preserve"> </w:t>
      </w:r>
      <w:proofErr w:type="gramStart"/>
      <w:r w:rsidR="002E7922" w:rsidRPr="002E7922">
        <w:rPr>
          <w:highlight w:val="lightGray"/>
        </w:rPr>
        <w:t>is</w:t>
      </w:r>
      <w:proofErr w:type="gramEnd"/>
      <w:r w:rsidR="002E7922" w:rsidRPr="002E7922">
        <w:rPr>
          <w:highlight w:val="lightGray"/>
        </w:rPr>
        <w:t xml:space="preserve"> the periodicity of the </w:t>
      </w:r>
      <w:r w:rsidR="002E7922" w:rsidRPr="002E7922">
        <w:rPr>
          <w:rFonts w:hint="eastAsia"/>
          <w:highlight w:val="lightGray"/>
          <w:lang w:eastAsia="zh-CN"/>
        </w:rPr>
        <w:t>PRS</w:t>
      </w:r>
      <w:r w:rsidR="002E7922" w:rsidRPr="002E7922">
        <w:rPr>
          <w:highlight w:val="lightGray"/>
          <w:lang w:eastAsia="zh-CN"/>
        </w:rPr>
        <w:t>-RSRP</w:t>
      </w:r>
      <w:r w:rsidR="002E7922" w:rsidRPr="002E7922">
        <w:rPr>
          <w:highlight w:val="lightGray"/>
        </w:rPr>
        <w:t xml:space="preserve"> measurement in </w:t>
      </w:r>
      <w:r w:rsidR="002E7922" w:rsidRPr="002E7922">
        <w:rPr>
          <w:highlight w:val="lightGray"/>
          <w:lang w:eastAsia="zh-CN"/>
        </w:rPr>
        <w:t xml:space="preserve">positioning frequency layer </w:t>
      </w:r>
      <w:proofErr w:type="spellStart"/>
      <w:r w:rsidR="002E7922" w:rsidRPr="002E7922">
        <w:rPr>
          <w:i/>
          <w:iCs/>
          <w:highlight w:val="lightGray"/>
          <w:lang w:eastAsia="zh-CN"/>
        </w:rPr>
        <w:t>i</w:t>
      </w:r>
      <w:proofErr w:type="spellEnd"/>
      <w:r w:rsidR="002E7922" w:rsidRPr="002E7922">
        <w:rPr>
          <w:highlight w:val="lightGray"/>
          <w:lang w:eastAsia="zh-CN"/>
        </w:rPr>
        <w:t>.</w:t>
      </w:r>
    </w:p>
    <w:p w:rsidR="002E7922" w:rsidRPr="002E7922" w:rsidRDefault="002E7922" w:rsidP="002E7922">
      <w:pPr>
        <w:spacing w:before="120" w:after="120"/>
        <w:rPr>
          <w:highlight w:val="lightGray"/>
          <w:lang w:eastAsia="zh-CN"/>
        </w:rPr>
      </w:pPr>
    </w:p>
    <w:p w:rsidR="002E7922" w:rsidRPr="002E7922" w:rsidRDefault="002E7922" w:rsidP="002E792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2E7922" w:rsidRPr="002E7922" w:rsidRDefault="002E7922" w:rsidP="002E792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2E7922" w:rsidRPr="002E7922" w:rsidRDefault="002E7922" w:rsidP="002E792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2E7922" w:rsidRPr="002E7922" w:rsidRDefault="002E7922" w:rsidP="002E792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2E7922" w:rsidRPr="002E7922" w:rsidRDefault="002E7922" w:rsidP="002E7922">
      <w:pPr>
        <w:pStyle w:val="B10"/>
        <w:rPr>
          <w:rFonts w:eastAsia="Batang"/>
          <w:highlight w:val="lightGray"/>
        </w:rPr>
      </w:pPr>
      <w:r w:rsidRPr="002E7922">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2E7922" w:rsidRPr="002E7922" w:rsidRDefault="002E7922" w:rsidP="002E792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2E7922" w:rsidRPr="002E7922" w:rsidRDefault="00826C26" w:rsidP="002E792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w:t>
      </w:r>
      <w:r w:rsidR="002E7922" w:rsidRPr="002E7922">
        <w:rPr>
          <w:highlight w:val="lightGray"/>
        </w:rPr>
        <w:t>periodicity of PRS-RSRP measurement in positioning</w:t>
      </w:r>
      <w:r w:rsidR="002E7922" w:rsidRPr="002E7922" w:rsidDel="00474272">
        <w:rPr>
          <w:highlight w:val="lightGray"/>
          <w:lang w:eastAsia="zh-CN"/>
        </w:rPr>
        <w:t xml:space="preserve"> </w:t>
      </w:r>
      <w:r w:rsidR="002E7922" w:rsidRPr="002E7922">
        <w:rPr>
          <w:highlight w:val="lightGray"/>
          <w:lang w:eastAsia="zh-CN"/>
        </w:rPr>
        <w:t xml:space="preserve">frequency layer </w:t>
      </w:r>
      <w:proofErr w:type="spellStart"/>
      <w:r w:rsidR="002E7922" w:rsidRPr="002E7922">
        <w:rPr>
          <w:i/>
          <w:iCs/>
          <w:highlight w:val="lightGray"/>
          <w:lang w:eastAsia="zh-CN"/>
        </w:rPr>
        <w:t>i</w:t>
      </w:r>
      <w:proofErr w:type="spellEnd"/>
      <w:r w:rsidR="002E7922"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2E7922" w:rsidRPr="002E7922" w:rsidRDefault="002E7922" w:rsidP="002E7922">
      <w:pPr>
        <w:rPr>
          <w:highlight w:val="lightGray"/>
        </w:rPr>
      </w:pPr>
      <w:r w:rsidRPr="002E7922">
        <w:rPr>
          <w:highlight w:val="lightGray"/>
        </w:rPr>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2E7922" w:rsidRPr="002E7922" w:rsidRDefault="00826C26" w:rsidP="002E792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periodicity of PRS resource sets given by the higher-layer parameter </w:t>
      </w:r>
      <w:r w:rsidR="002E7922" w:rsidRPr="002E7922">
        <w:rPr>
          <w:i/>
          <w:highlight w:val="lightGray"/>
          <w:lang w:eastAsia="zh-CN"/>
        </w:rPr>
        <w:t>DL-PRS-Periodicity</w:t>
      </w:r>
      <w:r w:rsidR="002E7922" w:rsidRPr="002E7922">
        <w:rPr>
          <w:highlight w:val="lightGray"/>
          <w:lang w:eastAsia="zh-CN"/>
        </w:rPr>
        <w:t>.</w:t>
      </w:r>
    </w:p>
    <w:p w:rsidR="002E7922" w:rsidRPr="002E7922" w:rsidRDefault="00826C26" w:rsidP="002E792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E7922" w:rsidRPr="002E7922">
        <w:rPr>
          <w:highlight w:val="lightGray"/>
        </w:rPr>
        <w:t xml:space="preserve"> </w:t>
      </w:r>
      <w:proofErr w:type="gramStart"/>
      <w:r w:rsidR="002E7922" w:rsidRPr="002E7922">
        <w:rPr>
          <w:highlight w:val="lightGray"/>
        </w:rPr>
        <w:t>is</w:t>
      </w:r>
      <w:proofErr w:type="gramEnd"/>
      <w:r w:rsidR="002E792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E7922" w:rsidRPr="002E7922">
        <w:rPr>
          <w:highlight w:val="lightGray"/>
          <w:lang w:eastAsia="zh-CN"/>
        </w:rPr>
        <w:t xml:space="preserve"> is the muting repetition factor given by the higher-layer parameter </w:t>
      </w:r>
      <w:r w:rsidR="002E7922" w:rsidRPr="002E7922">
        <w:rPr>
          <w:i/>
          <w:highlight w:val="lightGray"/>
          <w:lang w:eastAsia="zh-CN"/>
        </w:rPr>
        <w:t>DL-PRS-</w:t>
      </w:r>
      <w:proofErr w:type="spellStart"/>
      <w:r w:rsidR="002E7922" w:rsidRPr="002E7922">
        <w:rPr>
          <w:i/>
          <w:highlight w:val="lightGray"/>
          <w:lang w:eastAsia="zh-CN"/>
        </w:rPr>
        <w:t>MutingBitRepetitionFactor</w:t>
      </w:r>
      <w:proofErr w:type="spellEnd"/>
      <w:r w:rsidR="002E792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lang w:eastAsia="zh-CN"/>
        </w:rPr>
        <w:t xml:space="preserve"> is the size of the </w:t>
      </w:r>
      <w:proofErr w:type="gramStart"/>
      <w:r w:rsidR="002E792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E7922" w:rsidRPr="002E7922">
        <w:rPr>
          <w:highlight w:val="lightGray"/>
          <w:lang w:eastAsia="zh-CN"/>
        </w:rPr>
        <w:t>.</w:t>
      </w:r>
    </w:p>
    <w:p w:rsidR="002E7922" w:rsidRPr="00E6635C" w:rsidRDefault="002E7922" w:rsidP="002E792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so</w:t>
      </w:r>
      <w:r w:rsidR="00BD000B"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PRS-RSRP</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D000B" w:rsidRPr="00456F6B">
        <w:rPr>
          <w:rFonts w:ascii="Arial" w:hAnsi="Arial"/>
          <w:iCs/>
        </w:rPr>
        <w:t>.</w:t>
      </w:r>
    </w:p>
    <w:p w:rsidR="002D5D18" w:rsidRDefault="00BD000B" w:rsidP="002D5D18">
      <w:pPr>
        <w:jc w:val="both"/>
        <w:rPr>
          <w:rFonts w:ascii="Arial" w:hAnsi="Arial"/>
          <w:iCs/>
        </w:rPr>
      </w:pPr>
      <w:r>
        <w:rPr>
          <w:rFonts w:ascii="Arial" w:eastAsiaTheme="minorEastAsia" w:hAnsi="Arial" w:hint="eastAsia"/>
          <w:lang w:eastAsia="zh-CN"/>
        </w:rPr>
        <w:t>For each PFL, a</w:t>
      </w:r>
      <w:r w:rsidR="002D5D18" w:rsidRPr="00456F6B">
        <w:rPr>
          <w:rFonts w:ascii="Arial" w:hAnsi="Arial"/>
        </w:rPr>
        <w:t xml:space="preserve">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I</m:t>
            </m:r>
          </m:sub>
        </m:sSub>
      </m:oMath>
      <w:r w:rsidR="002E7922" w:rsidRPr="00456F6B">
        <w:rPr>
          <w:rFonts w:ascii="Arial" w:hAnsi="Arial"/>
          <w:iCs/>
        </w:rPr>
        <w:t>.</w:t>
      </w:r>
      <w:r w:rsidR="002D5D18" w:rsidRPr="00456F6B">
        <w:rPr>
          <w:rFonts w:ascii="Arial" w:hAnsi="Arial"/>
          <w:iCs/>
        </w:rPr>
        <w:t>:</w:t>
      </w:r>
      <w:r w:rsidR="002D5D18">
        <w:rPr>
          <w:rFonts w:ascii="Arial" w:hAnsi="Arial"/>
          <w:iCs/>
        </w:rPr>
        <w:t xml:space="preserve"> </w:t>
      </w:r>
    </w:p>
    <w:p w:rsidR="002D5D18" w:rsidRPr="002D5D18" w:rsidRDefault="00826C26"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826C26"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826C26"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736E73" w:rsidRPr="005A366D" w:rsidRDefault="00826C26"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2D5D18" w:rsidRDefault="00826C26"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lastRenderedPageBreak/>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826C2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826C26"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Pr="005F0860" w:rsidRDefault="000A5C75" w:rsidP="00BD000B">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BD000B">
              <w:rPr>
                <w:rFonts w:eastAsiaTheme="minorEastAsia" w:hint="eastAsia"/>
                <w:sz w:val="18"/>
                <w:szCs w:val="18"/>
                <w:lang w:eastAsia="zh-CN"/>
              </w:rPr>
              <w:t>1</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826C26"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w:t>
            </w:r>
            <w:r w:rsidR="00BD000B">
              <w:rPr>
                <w:rFonts w:eastAsiaTheme="minorEastAsia" w:hint="eastAsia"/>
                <w:sz w:val="18"/>
                <w:szCs w:val="18"/>
                <w:lang w:eastAsia="zh-CN"/>
              </w:rPr>
              <w:t>1</w:t>
            </w:r>
            <w:r w:rsidR="00772FC6" w:rsidRPr="00772FC6">
              <w:rPr>
                <w:rFonts w:eastAsia="Calibri"/>
                <w:sz w:val="18"/>
                <w:szCs w:val="18"/>
              </w:rPr>
              <w: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826C26"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826C26"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826C26"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826C26"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826C2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D000B">
        <w:rPr>
          <w:rFonts w:ascii="Arial" w:eastAsiaTheme="minorEastAsia" w:hAnsi="Arial" w:hint="eastAsia"/>
          <w:lang w:eastAsia="zh-CN"/>
        </w:rPr>
        <w:t>1</w:t>
      </w:r>
      <w:r>
        <w:rPr>
          <w:rFonts w:ascii="Arial" w:hAnsi="Arial"/>
        </w:rPr>
        <w:t>*</w:t>
      </w:r>
      <w:r w:rsidR="00BD000B">
        <w:rPr>
          <w:rFonts w:ascii="Arial" w:eastAsiaTheme="minorEastAsia" w:hAnsi="Arial" w:hint="eastAsia"/>
          <w:lang w:eastAsia="zh-CN"/>
        </w:rPr>
        <w:t>1</w:t>
      </w:r>
      <w:r>
        <w:rPr>
          <w:rFonts w:ascii="Arial" w:hAnsi="Arial"/>
        </w:rPr>
        <w:t xml:space="preserve">-1)*1280+1440= </w:t>
      </w:r>
      <w:r w:rsidR="00BD000B">
        <w:rPr>
          <w:rFonts w:ascii="Arial" w:eastAsiaTheme="minorEastAsia" w:hAnsi="Arial" w:hint="eastAsia"/>
          <w:lang w:eastAsia="zh-CN"/>
        </w:rPr>
        <w:t>41120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9A5194" w:rsidRPr="00966348" w:rsidRDefault="009A5194" w:rsidP="009A5194">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lang w:eastAsia="zh-CN"/>
          </w:rPr>
          <m:t>41120</m:t>
        </m:r>
        <m:r>
          <m:rPr>
            <m:sty m:val="p"/>
          </m:rPr>
          <w:rPr>
            <w:rFonts w:ascii="Cambria Math" w:eastAsiaTheme="minorEastAsia" w:hAnsi="Arial"/>
            <w:lang w:eastAsia="zh-CN"/>
          </w:rPr>
          <m:t>+41120+1280=</m:t>
        </m:r>
        <m:r>
          <m:rPr>
            <m:sty m:val="p"/>
          </m:rPr>
          <w:rPr>
            <w:rFonts w:ascii="Cambria Math" w:eastAsiaTheme="minorEastAsia" w:hAnsi="Arial"/>
            <w:lang w:eastAsia="zh-CN"/>
          </w:rPr>
          <m:t>83520</m:t>
        </m:r>
        <m:r>
          <m:rPr>
            <m:sty m:val="p"/>
          </m:rPr>
          <w:rPr>
            <w:rFonts w:ascii="Cambria Math" w:eastAsiaTheme="minorEastAsia" w:hAnsi="Arial"/>
            <w:lang w:eastAsia="zh-CN"/>
          </w:rPr>
          <m:t>ms</m:t>
        </m:r>
        <m:r>
          <m:rPr>
            <m:sty m:val="p"/>
          </m:rPr>
          <w:rPr>
            <w:rFonts w:ascii="Cambria Math" w:eastAsiaTheme="minorEastAsia" w:hAnsi="Arial"/>
            <w:lang w:eastAsia="zh-CN"/>
          </w:rPr>
          <m:t xml:space="preserve"> </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Default="002D5D18" w:rsidP="002D5D18">
      <w:pPr>
        <w:jc w:val="both"/>
        <w:rPr>
          <w:rFonts w:ascii="Arial" w:hAnsi="Arial"/>
        </w:rPr>
      </w:pPr>
      <w:bookmarkStart w:id="31" w:name="_GoBack"/>
      <w:bookmarkEnd w:id="31"/>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A5194">
        <w:rPr>
          <w:rFonts w:ascii="Arial" w:eastAsiaTheme="minorEastAsia" w:hAnsi="Arial" w:hint="eastAsia"/>
          <w:lang w:eastAsia="zh-CN"/>
        </w:rPr>
        <w:t>10.416</w:t>
      </w:r>
      <w:r>
        <w:rPr>
          <w:rFonts w:ascii="Arial" w:hAnsi="Arial"/>
        </w:rPr>
        <w:t>s, the SS should round up to the next integer (</w:t>
      </w:r>
      <w:r w:rsidR="009A5194">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A5194">
        <w:rPr>
          <w:rFonts w:ascii="Arial" w:eastAsiaTheme="minorEastAsia" w:hAnsi="Arial" w:hint="eastAsia"/>
          <w:lang w:eastAsia="zh-CN"/>
        </w:rPr>
        <w:t>83.52</w:t>
      </w:r>
      <w:r>
        <w:rPr>
          <w:rFonts w:ascii="Arial" w:hAnsi="Arial"/>
        </w:rPr>
        <w:t xml:space="preserve">s, </w:t>
      </w:r>
      <w:r w:rsidR="00BD000B">
        <w:rPr>
          <w:rFonts w:ascii="Arial" w:hAnsi="Arial"/>
        </w:rPr>
        <w:t>the SS should round up to the next integer (</w:t>
      </w:r>
      <w:r w:rsidR="009A5194">
        <w:rPr>
          <w:rFonts w:ascii="Arial" w:eastAsiaTheme="minorEastAsia" w:hAnsi="Arial" w:hint="eastAsia"/>
          <w:lang w:eastAsia="zh-CN"/>
        </w:rPr>
        <w:t>84</w:t>
      </w:r>
      <w:r w:rsidR="00BD000B">
        <w:rPr>
          <w:rFonts w:ascii="Arial" w:hAnsi="Arial"/>
        </w:rPr>
        <w:t xml:space="preserve"> second</w:t>
      </w:r>
      <w:r w:rsidR="00BD000B">
        <w:rPr>
          <w:rFonts w:ascii="Arial" w:eastAsiaTheme="minorEastAsia" w:hAnsi="Arial" w:hint="eastAsia"/>
          <w:lang w:eastAsia="zh-CN"/>
        </w:rPr>
        <w:t>s</w:t>
      </w:r>
      <w:r w:rsidR="00BD000B">
        <w:rPr>
          <w:rFonts w:ascii="Arial" w:hAnsi="Arial"/>
        </w:rPr>
        <w:t xml:space="preserve">) and configure this value in the LPP Response Time IE for the </w:t>
      </w:r>
      <w:proofErr w:type="spellStart"/>
      <w:r w:rsidR="00BD000B">
        <w:rPr>
          <w:rFonts w:ascii="Arial" w:hAnsi="Arial"/>
        </w:rPr>
        <w:t>RequestLocationInformation</w:t>
      </w:r>
      <w:proofErr w:type="spellEnd"/>
      <w:r w:rsidR="00BD000B">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84</w:t>
      </w:r>
      <w:r w:rsidR="00BD000B">
        <w:rPr>
          <w:rFonts w:ascii="Arial" w:hAnsi="Arial"/>
        </w:rPr>
        <w:t>.3s.</w:t>
      </w:r>
    </w:p>
    <w:p w:rsidR="00630111" w:rsidRPr="00BD000B" w:rsidRDefault="00630111" w:rsidP="00772FC6">
      <w:pPr>
        <w:jc w:val="both"/>
        <w:rPr>
          <w:rFonts w:ascii="Arial" w:eastAsiaTheme="minorEastAsia" w:hAnsi="Arial"/>
          <w:lang w:eastAsia="zh-CN"/>
        </w:rPr>
      </w:pPr>
    </w:p>
    <w:sectPr w:rsidR="00630111" w:rsidRPr="00BD000B"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C26" w:rsidRDefault="00826C26" w:rsidP="00B60DCB">
      <w:pPr>
        <w:spacing w:after="0"/>
      </w:pPr>
      <w:r>
        <w:separator/>
      </w:r>
    </w:p>
  </w:endnote>
  <w:endnote w:type="continuationSeparator" w:id="0">
    <w:p w:rsidR="00826C26" w:rsidRDefault="00826C26"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C26" w:rsidRDefault="00826C26" w:rsidP="00B60DCB">
      <w:pPr>
        <w:spacing w:after="0"/>
      </w:pPr>
      <w:r>
        <w:separator/>
      </w:r>
    </w:p>
  </w:footnote>
  <w:footnote w:type="continuationSeparator" w:id="0">
    <w:p w:rsidR="00826C26" w:rsidRDefault="00826C26"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3338"/>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34D"/>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0D84"/>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90E40"/>
    <w:rsid w:val="0069272D"/>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26C26"/>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379E"/>
    <w:rsid w:val="009847BB"/>
    <w:rsid w:val="00990A46"/>
    <w:rsid w:val="00992F8A"/>
    <w:rsid w:val="00993412"/>
    <w:rsid w:val="009A3CF1"/>
    <w:rsid w:val="009A5194"/>
    <w:rsid w:val="009A6DE8"/>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00B"/>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A4E0A"/>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BF836-EDDA-44E8-AA4C-E3D435F7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15</Pages>
  <Words>4390</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32</cp:revision>
  <dcterms:created xsi:type="dcterms:W3CDTF">2022-11-02T03:35:00Z</dcterms:created>
  <dcterms:modified xsi:type="dcterms:W3CDTF">2023-01-17T06:14:00Z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